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9CB5" w14:textId="3B37A0D2" w:rsidR="00157029" w:rsidRDefault="00D243D4">
      <w:r>
        <w:rPr>
          <w:noProof/>
          <w:lang w:val="fr-CA" w:eastAsia="fr-CA"/>
        </w:rPr>
        <w:drawing>
          <wp:inline distT="0" distB="0" distL="0" distR="0" wp14:anchorId="60217220" wp14:editId="0CFCFAED">
            <wp:extent cx="1666875" cy="1038225"/>
            <wp:effectExtent l="0" t="0" r="9525" b="9525"/>
            <wp:docPr id="3155997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99778" name="Imag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038225"/>
                    </a:xfrm>
                    <a:prstGeom prst="rect">
                      <a:avLst/>
                    </a:prstGeom>
                    <a:noFill/>
                    <a:ln>
                      <a:noFill/>
                    </a:ln>
                  </pic:spPr>
                </pic:pic>
              </a:graphicData>
            </a:graphic>
          </wp:inline>
        </w:drawing>
      </w:r>
    </w:p>
    <w:p w14:paraId="4DD74372" w14:textId="77777777" w:rsidR="00D243D4" w:rsidRDefault="00D243D4"/>
    <w:p w14:paraId="6F0A705A" w14:textId="0E3467AA" w:rsidR="00D243D4" w:rsidRPr="00BA001C" w:rsidRDefault="00D243D4">
      <w:pPr>
        <w:rPr>
          <w:sz w:val="52"/>
          <w:szCs w:val="52"/>
          <w:lang w:val="fr-CA"/>
        </w:rPr>
      </w:pPr>
      <w:r w:rsidRPr="00BA001C">
        <w:rPr>
          <w:sz w:val="52"/>
          <w:szCs w:val="52"/>
          <w:lang w:val="fr-CA"/>
        </w:rPr>
        <w:t>Proc</w:t>
      </w:r>
      <w:r w:rsidRPr="00BA001C">
        <w:rPr>
          <w:rFonts w:cstheme="minorHAnsi"/>
          <w:sz w:val="52"/>
          <w:szCs w:val="52"/>
          <w:lang w:val="fr-CA"/>
        </w:rPr>
        <w:t>è</w:t>
      </w:r>
      <w:r w:rsidRPr="00BA001C">
        <w:rPr>
          <w:sz w:val="52"/>
          <w:szCs w:val="52"/>
          <w:lang w:val="fr-CA"/>
        </w:rPr>
        <w:t>s-verbal</w:t>
      </w:r>
    </w:p>
    <w:p w14:paraId="617D7600" w14:textId="77777777" w:rsidR="00D94DD4" w:rsidRPr="00D94DD4" w:rsidRDefault="00D94DD4" w:rsidP="00D94DD4">
      <w:pPr>
        <w:rPr>
          <w:lang w:val="fr-CA"/>
        </w:rPr>
      </w:pPr>
      <w:r w:rsidRPr="00D94DD4">
        <w:rPr>
          <w:lang w:val="fr-CA"/>
        </w:rPr>
        <w:t>7 avril 2026</w:t>
      </w:r>
    </w:p>
    <w:p w14:paraId="261E0803" w14:textId="593B3C17" w:rsidR="00BA001C" w:rsidRPr="00BA001C" w:rsidRDefault="00BA001C" w:rsidP="00BA001C">
      <w:pPr>
        <w:rPr>
          <w:lang w:val="fr-CA"/>
        </w:rPr>
      </w:pPr>
      <w:r w:rsidRPr="00BA001C">
        <w:rPr>
          <w:lang w:val="fr-CA"/>
        </w:rPr>
        <w:t>Réunion du C</w:t>
      </w:r>
      <w:r w:rsidR="001714DE">
        <w:rPr>
          <w:lang w:val="fr-CA"/>
        </w:rPr>
        <w:t xml:space="preserve">onseil d’Administration </w:t>
      </w:r>
      <w:r w:rsidRPr="00BA001C">
        <w:rPr>
          <w:lang w:val="fr-CA"/>
        </w:rPr>
        <w:t>de l</w:t>
      </w:r>
      <w:r>
        <w:rPr>
          <w:lang w:val="fr-CA"/>
        </w:rPr>
        <w:t>’Université du Troisième Âge Chaleur (</w:t>
      </w:r>
      <w:r w:rsidRPr="00BA001C">
        <w:rPr>
          <w:lang w:val="fr-CA"/>
        </w:rPr>
        <w:t>UTACH</w:t>
      </w:r>
      <w:r>
        <w:rPr>
          <w:lang w:val="fr-CA"/>
        </w:rPr>
        <w:t>).</w:t>
      </w:r>
    </w:p>
    <w:p w14:paraId="0FC244E1" w14:textId="70C7EDAA" w:rsidR="007B3293" w:rsidRPr="007B3293" w:rsidRDefault="007B3293" w:rsidP="007B3293">
      <w:pPr>
        <w:rPr>
          <w:lang w:val="fr-CA"/>
        </w:rPr>
      </w:pPr>
      <w:r w:rsidRPr="007B3293">
        <w:rPr>
          <w:lang w:val="fr-CA"/>
        </w:rPr>
        <w:t xml:space="preserve">Présences : Huguette Leclerc, Marielle </w:t>
      </w:r>
      <w:proofErr w:type="spellStart"/>
      <w:r w:rsidR="006C36C3">
        <w:rPr>
          <w:lang w:val="fr-CA"/>
        </w:rPr>
        <w:t>L</w:t>
      </w:r>
      <w:r w:rsidRPr="007B3293">
        <w:rPr>
          <w:lang w:val="fr-CA"/>
        </w:rPr>
        <w:t>agacé</w:t>
      </w:r>
      <w:proofErr w:type="spellEnd"/>
      <w:r w:rsidRPr="007B3293">
        <w:rPr>
          <w:lang w:val="fr-CA"/>
        </w:rPr>
        <w:t xml:space="preserve">, Murielle </w:t>
      </w:r>
      <w:proofErr w:type="spellStart"/>
      <w:r w:rsidRPr="007B3293">
        <w:rPr>
          <w:lang w:val="fr-CA"/>
        </w:rPr>
        <w:t>Imbeault</w:t>
      </w:r>
      <w:proofErr w:type="spellEnd"/>
      <w:r w:rsidRPr="007B3293">
        <w:rPr>
          <w:lang w:val="fr-CA"/>
        </w:rPr>
        <w:t>, Jocelyne Poirier, Gilberte Godin, Patrice Godin et Michel Gauthier</w:t>
      </w:r>
    </w:p>
    <w:p w14:paraId="4B636239" w14:textId="27CD9BE8" w:rsidR="00D94DD4" w:rsidRPr="00D94DD4" w:rsidRDefault="00D94DD4" w:rsidP="00D94DD4">
      <w:pPr>
        <w:rPr>
          <w:lang w:val="fr-CA"/>
        </w:rPr>
      </w:pPr>
      <w:r w:rsidRPr="00D94DD4">
        <w:rPr>
          <w:lang w:val="fr-CA"/>
        </w:rPr>
        <w:t>1) La présidente, Huguette Leclerc, appelle la réunion à l’ordre et fait la lecture de l’ordre du jour. Voir copie en annexe</w:t>
      </w:r>
      <w:r w:rsidR="000739D8">
        <w:rPr>
          <w:lang w:val="fr-CA"/>
        </w:rPr>
        <w:t xml:space="preserve"> 1</w:t>
      </w:r>
      <w:r w:rsidRPr="00D94DD4">
        <w:rPr>
          <w:lang w:val="fr-CA"/>
        </w:rPr>
        <w:t>. Après quelques ajouts à l’ordre du jour, la présidente en propose l’adoption. Marielle</w:t>
      </w:r>
      <w:r w:rsidR="000003CE">
        <w:rPr>
          <w:lang w:val="fr-CA"/>
        </w:rPr>
        <w:t xml:space="preserve"> </w:t>
      </w:r>
      <w:proofErr w:type="spellStart"/>
      <w:r w:rsidR="000003CE">
        <w:rPr>
          <w:lang w:val="fr-CA"/>
        </w:rPr>
        <w:t>Lagacé</w:t>
      </w:r>
      <w:proofErr w:type="spellEnd"/>
      <w:r w:rsidRPr="00D94DD4">
        <w:rPr>
          <w:lang w:val="fr-CA"/>
        </w:rPr>
        <w:t xml:space="preserve"> appuie. Accepté à l’unanimité.</w:t>
      </w:r>
    </w:p>
    <w:p w14:paraId="3EBC1074" w14:textId="4599F354" w:rsidR="00D94DD4" w:rsidRPr="00D94DD4" w:rsidRDefault="00D94DD4" w:rsidP="00D94DD4">
      <w:pPr>
        <w:rPr>
          <w:lang w:val="fr-CA"/>
        </w:rPr>
      </w:pPr>
      <w:r w:rsidRPr="00D94DD4">
        <w:rPr>
          <w:lang w:val="fr-CA"/>
        </w:rPr>
        <w:t>2) Michel Gauthier propose l’adoption de son rapport de la réunion du C.A. de l’UTACH du 3 mars 2026, tel que présenté aux membres du C.A. Appuyé par Murielle</w:t>
      </w:r>
      <w:r w:rsidR="000003CE">
        <w:rPr>
          <w:lang w:val="fr-CA"/>
        </w:rPr>
        <w:t xml:space="preserve"> </w:t>
      </w:r>
      <w:proofErr w:type="spellStart"/>
      <w:r w:rsidR="000003CE">
        <w:rPr>
          <w:lang w:val="fr-CA"/>
        </w:rPr>
        <w:t>Imbeault</w:t>
      </w:r>
      <w:proofErr w:type="spellEnd"/>
      <w:r w:rsidRPr="00D94DD4">
        <w:rPr>
          <w:lang w:val="fr-CA"/>
        </w:rPr>
        <w:t>. Accepté unanimement.</w:t>
      </w:r>
    </w:p>
    <w:p w14:paraId="4FD0139F" w14:textId="77777777" w:rsidR="00D94DD4" w:rsidRPr="00D94DD4" w:rsidRDefault="00D94DD4" w:rsidP="00D94DD4">
      <w:pPr>
        <w:rPr>
          <w:lang w:val="fr-CA"/>
        </w:rPr>
      </w:pPr>
      <w:r w:rsidRPr="00D94DD4">
        <w:rPr>
          <w:lang w:val="fr-CA"/>
        </w:rPr>
        <w:t xml:space="preserve">3) Marielle </w:t>
      </w:r>
      <w:proofErr w:type="spellStart"/>
      <w:r w:rsidRPr="00D94DD4">
        <w:rPr>
          <w:lang w:val="fr-CA"/>
        </w:rPr>
        <w:t>Lagacé</w:t>
      </w:r>
      <w:proofErr w:type="spellEnd"/>
      <w:r w:rsidRPr="00D94DD4">
        <w:rPr>
          <w:lang w:val="fr-CA"/>
        </w:rPr>
        <w:t xml:space="preserve"> propose son rapport financier pour le mois de mars tel que présenté. Jocelyne appuie. Accepté à l’unanimité. Voir annexe 2.</w:t>
      </w:r>
    </w:p>
    <w:p w14:paraId="7C8DA0A9" w14:textId="77777777" w:rsidR="00D94DD4" w:rsidRPr="00D94DD4" w:rsidRDefault="00D94DD4" w:rsidP="00D94DD4">
      <w:pPr>
        <w:rPr>
          <w:lang w:val="fr-CA"/>
        </w:rPr>
      </w:pPr>
      <w:r w:rsidRPr="00D94DD4">
        <w:rPr>
          <w:lang w:val="fr-CA"/>
        </w:rPr>
        <w:t>4) Tarif à appliquer pour les comptes de dépenses</w:t>
      </w:r>
    </w:p>
    <w:p w14:paraId="605974CB" w14:textId="3E18C631" w:rsidR="00D94DD4" w:rsidRPr="00D94DD4" w:rsidRDefault="00D94DD4" w:rsidP="00D94DD4">
      <w:pPr>
        <w:rPr>
          <w:lang w:val="fr-CA"/>
        </w:rPr>
      </w:pPr>
      <w:r w:rsidRPr="00D94DD4">
        <w:rPr>
          <w:lang w:val="fr-CA"/>
        </w:rPr>
        <w:t xml:space="preserve">Après discussion sur le sujet, Huguette </w:t>
      </w:r>
      <w:r w:rsidR="000003CE">
        <w:rPr>
          <w:lang w:val="fr-CA"/>
        </w:rPr>
        <w:t xml:space="preserve">Leclerc </w:t>
      </w:r>
      <w:r w:rsidRPr="00D94DD4">
        <w:rPr>
          <w:lang w:val="fr-CA"/>
        </w:rPr>
        <w:t>propose de suivre le tarif provincial de 55 cents le kilomètre pour l’usage d’une voiture alors que le per diem pour les trois repas d’une journée est de 25$, 35$ et 45$. Patrice appuie. Accepté de façon unanime.</w:t>
      </w:r>
    </w:p>
    <w:p w14:paraId="62E28442" w14:textId="77777777" w:rsidR="00D94DD4" w:rsidRPr="00D94DD4" w:rsidRDefault="00D94DD4" w:rsidP="00D94DD4">
      <w:pPr>
        <w:rPr>
          <w:lang w:val="fr-CA"/>
        </w:rPr>
      </w:pPr>
      <w:r w:rsidRPr="00D94DD4">
        <w:rPr>
          <w:lang w:val="fr-CA"/>
        </w:rPr>
        <w:t>5) Communications.</w:t>
      </w:r>
    </w:p>
    <w:p w14:paraId="26F8C320" w14:textId="34F598AD" w:rsidR="00D94DD4" w:rsidRPr="00D94DD4" w:rsidRDefault="00D94DD4" w:rsidP="00D94DD4">
      <w:pPr>
        <w:rPr>
          <w:lang w:val="fr-CA"/>
        </w:rPr>
      </w:pPr>
      <w:r w:rsidRPr="00D94DD4">
        <w:rPr>
          <w:lang w:val="fr-CA"/>
        </w:rPr>
        <w:t xml:space="preserve">Murielle </w:t>
      </w:r>
      <w:proofErr w:type="spellStart"/>
      <w:r w:rsidR="000003CE">
        <w:rPr>
          <w:lang w:val="fr-CA"/>
        </w:rPr>
        <w:t>Imbeault</w:t>
      </w:r>
      <w:proofErr w:type="spellEnd"/>
      <w:r w:rsidR="000003CE">
        <w:rPr>
          <w:lang w:val="fr-CA"/>
        </w:rPr>
        <w:t xml:space="preserve"> </w:t>
      </w:r>
      <w:r w:rsidRPr="00D94DD4">
        <w:rPr>
          <w:lang w:val="fr-CA"/>
        </w:rPr>
        <w:t xml:space="preserve">propose de remettre à chaque </w:t>
      </w:r>
      <w:proofErr w:type="gramStart"/>
      <w:r w:rsidRPr="00D94DD4">
        <w:rPr>
          <w:lang w:val="fr-CA"/>
        </w:rPr>
        <w:t>nouvelle</w:t>
      </w:r>
      <w:proofErr w:type="gramEnd"/>
      <w:r w:rsidRPr="00D94DD4">
        <w:rPr>
          <w:lang w:val="fr-CA"/>
        </w:rPr>
        <w:t xml:space="preserve"> ou nouveau membre une copie de notre tout nouveau dépliant. Patrice </w:t>
      </w:r>
      <w:r w:rsidR="000003CE">
        <w:rPr>
          <w:lang w:val="fr-CA"/>
        </w:rPr>
        <w:t xml:space="preserve">Godin </w:t>
      </w:r>
      <w:r w:rsidRPr="00D94DD4">
        <w:rPr>
          <w:lang w:val="fr-CA"/>
        </w:rPr>
        <w:t>appuie. Accepté unanimement.</w:t>
      </w:r>
    </w:p>
    <w:p w14:paraId="306272BA" w14:textId="77777777" w:rsidR="00D94DD4" w:rsidRPr="00D94DD4" w:rsidRDefault="00D94DD4" w:rsidP="00D94DD4">
      <w:pPr>
        <w:rPr>
          <w:lang w:val="fr-CA"/>
        </w:rPr>
      </w:pPr>
      <w:r w:rsidRPr="00D94DD4">
        <w:rPr>
          <w:lang w:val="fr-CA"/>
        </w:rPr>
        <w:t xml:space="preserve">6) Cours d’automne. </w:t>
      </w:r>
    </w:p>
    <w:p w14:paraId="4BD803B7" w14:textId="0842393A" w:rsidR="00D94DD4" w:rsidRPr="000003CE" w:rsidRDefault="00D94DD4" w:rsidP="00D94DD4">
      <w:pPr>
        <w:rPr>
          <w:lang w:val="fr-CA"/>
        </w:rPr>
      </w:pPr>
      <w:r w:rsidRPr="00D94DD4">
        <w:rPr>
          <w:lang w:val="fr-CA"/>
        </w:rPr>
        <w:t xml:space="preserve">Jocelyne </w:t>
      </w:r>
      <w:r w:rsidR="000003CE">
        <w:rPr>
          <w:lang w:val="fr-CA"/>
        </w:rPr>
        <w:t xml:space="preserve">Poirier </w:t>
      </w:r>
      <w:r w:rsidRPr="00D94DD4">
        <w:rPr>
          <w:lang w:val="fr-CA"/>
        </w:rPr>
        <w:t>propose, appuyée de Patrice</w:t>
      </w:r>
      <w:r w:rsidR="000003CE">
        <w:rPr>
          <w:lang w:val="fr-CA"/>
        </w:rPr>
        <w:t xml:space="preserve"> Godin</w:t>
      </w:r>
      <w:r w:rsidRPr="00D94DD4">
        <w:rPr>
          <w:lang w:val="fr-CA"/>
        </w:rPr>
        <w:t>, qu’on parraine les cours qui s’adresse</w:t>
      </w:r>
      <w:r w:rsidR="00FE3051">
        <w:rPr>
          <w:lang w:val="fr-CA"/>
        </w:rPr>
        <w:t>nt</w:t>
      </w:r>
      <w:r w:rsidRPr="00D94DD4">
        <w:rPr>
          <w:lang w:val="fr-CA"/>
        </w:rPr>
        <w:t xml:space="preserve"> à la condition physique des membres incluant les cours d’exercice tel que DUSTY SNEAKERS. </w:t>
      </w:r>
      <w:r w:rsidRPr="000003CE">
        <w:rPr>
          <w:lang w:val="fr-CA"/>
        </w:rPr>
        <w:t>Accepté unanimement.</w:t>
      </w:r>
    </w:p>
    <w:p w14:paraId="39135B86" w14:textId="77777777" w:rsidR="00D94DD4" w:rsidRPr="00D94DD4" w:rsidRDefault="00D94DD4" w:rsidP="00D94DD4">
      <w:pPr>
        <w:rPr>
          <w:lang w:val="fr-CA"/>
        </w:rPr>
      </w:pPr>
      <w:r w:rsidRPr="00D94DD4">
        <w:rPr>
          <w:lang w:val="fr-CA"/>
        </w:rPr>
        <w:lastRenderedPageBreak/>
        <w:t>7) Culturel</w:t>
      </w:r>
    </w:p>
    <w:p w14:paraId="36AAE791" w14:textId="77777777" w:rsidR="00D94DD4" w:rsidRPr="00D94DD4" w:rsidRDefault="00D94DD4" w:rsidP="00D94DD4">
      <w:pPr>
        <w:rPr>
          <w:lang w:val="fr-CA"/>
        </w:rPr>
      </w:pPr>
      <w:r w:rsidRPr="00D94DD4">
        <w:rPr>
          <w:lang w:val="fr-CA"/>
        </w:rPr>
        <w:t xml:space="preserve">Un rappel de la présidente à savoir que le C.A. s’engage à communiquer les activités culturelles de la région à tous ses membres. </w:t>
      </w:r>
    </w:p>
    <w:p w14:paraId="55826EE1" w14:textId="77777777" w:rsidR="00D94DD4" w:rsidRPr="00D94DD4" w:rsidRDefault="00D94DD4" w:rsidP="00D94DD4">
      <w:pPr>
        <w:rPr>
          <w:lang w:val="fr-CA"/>
        </w:rPr>
      </w:pPr>
      <w:r w:rsidRPr="00D94DD4">
        <w:rPr>
          <w:lang w:val="fr-CA"/>
        </w:rPr>
        <w:t xml:space="preserve">8) Préparation de l’assemblée générale des membres. </w:t>
      </w:r>
      <w:proofErr w:type="gramStart"/>
      <w:r w:rsidRPr="00D94DD4">
        <w:rPr>
          <w:lang w:val="fr-CA"/>
        </w:rPr>
        <w:t>( A.G.A</w:t>
      </w:r>
      <w:proofErr w:type="gramEnd"/>
      <w:r w:rsidRPr="00D94DD4">
        <w:rPr>
          <w:lang w:val="fr-CA"/>
        </w:rPr>
        <w:t>.)</w:t>
      </w:r>
    </w:p>
    <w:p w14:paraId="07E49957" w14:textId="58A63A1E" w:rsidR="00D94DD4" w:rsidRPr="00D94DD4" w:rsidRDefault="00D94DD4" w:rsidP="00D94DD4">
      <w:pPr>
        <w:rPr>
          <w:lang w:val="fr-CA"/>
        </w:rPr>
      </w:pPr>
      <w:r w:rsidRPr="00D94DD4">
        <w:rPr>
          <w:lang w:val="fr-CA"/>
        </w:rPr>
        <w:t>Recrutement</w:t>
      </w:r>
      <w:r w:rsidR="00FA3F7A">
        <w:rPr>
          <w:lang w:val="fr-CA"/>
        </w:rPr>
        <w:t> </w:t>
      </w:r>
      <w:r w:rsidRPr="00D94DD4">
        <w:rPr>
          <w:lang w:val="fr-CA"/>
        </w:rPr>
        <w:t xml:space="preserve">: les postes à combler sont ceux de la présidence, de la vice-présidence, de </w:t>
      </w:r>
      <w:proofErr w:type="spellStart"/>
      <w:r w:rsidRPr="00D94DD4">
        <w:rPr>
          <w:lang w:val="fr-CA"/>
        </w:rPr>
        <w:t>la</w:t>
      </w:r>
      <w:proofErr w:type="spellEnd"/>
      <w:r w:rsidRPr="00D94DD4">
        <w:rPr>
          <w:lang w:val="fr-CA"/>
        </w:rPr>
        <w:t xml:space="preserve"> ou du secrétaire, et de conseiller et de conseillère. </w:t>
      </w:r>
    </w:p>
    <w:p w14:paraId="67DB4BC9" w14:textId="56C5947C" w:rsidR="00D94DD4" w:rsidRPr="00D94DD4" w:rsidRDefault="00D94DD4" w:rsidP="00D94DD4">
      <w:pPr>
        <w:rPr>
          <w:lang w:val="fr-CA"/>
        </w:rPr>
      </w:pPr>
      <w:r w:rsidRPr="00D94DD4">
        <w:rPr>
          <w:lang w:val="fr-CA"/>
        </w:rPr>
        <w:t>9) Varia –                                                                                                                                                                    a) Compte</w:t>
      </w:r>
      <w:r w:rsidR="00710E5E">
        <w:rPr>
          <w:lang w:val="fr-CA"/>
        </w:rPr>
        <w:t xml:space="preserve">s </w:t>
      </w:r>
      <w:r w:rsidRPr="00D94DD4">
        <w:rPr>
          <w:lang w:val="fr-CA"/>
        </w:rPr>
        <w:t>rendu</w:t>
      </w:r>
      <w:r w:rsidR="00710E5E">
        <w:rPr>
          <w:lang w:val="fr-CA"/>
        </w:rPr>
        <w:t>s</w:t>
      </w:r>
    </w:p>
    <w:p w14:paraId="11370A3E" w14:textId="1D2942D8" w:rsidR="000003CE" w:rsidRDefault="00D94DD4" w:rsidP="00D94DD4">
      <w:pPr>
        <w:rPr>
          <w:lang w:val="fr-CA"/>
        </w:rPr>
      </w:pPr>
      <w:r w:rsidRPr="00D94DD4">
        <w:rPr>
          <w:lang w:val="fr-CA"/>
        </w:rPr>
        <w:t>Il est proposé par Patrice</w:t>
      </w:r>
      <w:r w:rsidR="000003CE">
        <w:rPr>
          <w:lang w:val="fr-CA"/>
        </w:rPr>
        <w:t xml:space="preserve"> Godin</w:t>
      </w:r>
      <w:r w:rsidRPr="00D94DD4">
        <w:rPr>
          <w:lang w:val="fr-CA"/>
        </w:rPr>
        <w:t xml:space="preserve"> et appuyé par Marielle</w:t>
      </w:r>
      <w:r w:rsidR="000003CE">
        <w:rPr>
          <w:lang w:val="fr-CA"/>
        </w:rPr>
        <w:t xml:space="preserve"> </w:t>
      </w:r>
      <w:proofErr w:type="spellStart"/>
      <w:r w:rsidR="000003CE">
        <w:rPr>
          <w:lang w:val="fr-CA"/>
        </w:rPr>
        <w:t>Lagacé</w:t>
      </w:r>
      <w:proofErr w:type="spellEnd"/>
      <w:r w:rsidRPr="00D94DD4">
        <w:rPr>
          <w:lang w:val="fr-CA"/>
        </w:rPr>
        <w:t xml:space="preserve"> que</w:t>
      </w:r>
      <w:r w:rsidR="00FA3F7A">
        <w:rPr>
          <w:lang w:val="fr-CA"/>
        </w:rPr>
        <w:t> </w:t>
      </w:r>
      <w:r w:rsidR="000003CE">
        <w:rPr>
          <w:lang w:val="fr-CA"/>
        </w:rPr>
        <w:t>:</w:t>
      </w:r>
    </w:p>
    <w:p w14:paraId="62F74C2A" w14:textId="44B94EA3" w:rsidR="00D94DD4" w:rsidRPr="00D94DD4" w:rsidRDefault="000003CE" w:rsidP="000003CE">
      <w:pPr>
        <w:ind w:left="709" w:firstLine="11"/>
        <w:rPr>
          <w:lang w:val="fr-CA"/>
        </w:rPr>
      </w:pPr>
      <w:r>
        <w:rPr>
          <w:lang w:val="fr-CA"/>
        </w:rPr>
        <w:t>L</w:t>
      </w:r>
      <w:r w:rsidR="00D94DD4" w:rsidRPr="00D94DD4">
        <w:rPr>
          <w:lang w:val="fr-CA"/>
        </w:rPr>
        <w:t xml:space="preserve">e compte rendu des réunions du C.A, soit consigné dans un procès-verbal et envoyé aux membres au plus tard une semaine après la réunion du C.A. </w:t>
      </w:r>
      <w:proofErr w:type="gramStart"/>
      <w:r w:rsidR="00D94DD4" w:rsidRPr="00D94DD4">
        <w:rPr>
          <w:lang w:val="fr-CA"/>
        </w:rPr>
        <w:t>( justificatif</w:t>
      </w:r>
      <w:proofErr w:type="gramEnd"/>
      <w:r w:rsidR="00FA3F7A">
        <w:rPr>
          <w:lang w:val="fr-CA"/>
        </w:rPr>
        <w:t> </w:t>
      </w:r>
      <w:r w:rsidR="00D94DD4" w:rsidRPr="00D94DD4">
        <w:rPr>
          <w:lang w:val="fr-CA"/>
        </w:rPr>
        <w:t>: nous devons envoyer le procès-verbal aux membres avant leur prochaine réunion tenue deux semaines après celle du C.A.)</w:t>
      </w:r>
    </w:p>
    <w:p w14:paraId="4431C18C" w14:textId="10619FD1" w:rsidR="00D94DD4" w:rsidRPr="00D94DD4" w:rsidRDefault="00D94DD4" w:rsidP="000003CE">
      <w:pPr>
        <w:ind w:left="709" w:firstLine="11"/>
        <w:rPr>
          <w:lang w:val="fr-CA"/>
        </w:rPr>
      </w:pPr>
      <w:r w:rsidRPr="00D94DD4">
        <w:rPr>
          <w:lang w:val="fr-CA"/>
        </w:rPr>
        <w:t xml:space="preserve">Le compte rendu des réunions des membres </w:t>
      </w:r>
      <w:r w:rsidR="000003CE">
        <w:rPr>
          <w:lang w:val="fr-CA"/>
        </w:rPr>
        <w:t>soit</w:t>
      </w:r>
      <w:r w:rsidRPr="00D94DD4">
        <w:rPr>
          <w:lang w:val="fr-CA"/>
        </w:rPr>
        <w:t xml:space="preserve"> consigné dans un résumé de la réunion. Si les membres doivent voter sur un point particulier, le compte rendu de la réunion des membres sera consigné dans un procès-verbal et envoyé aux membres au plus tard deux semaines après la réunion.</w:t>
      </w:r>
    </w:p>
    <w:p w14:paraId="43DAECFA" w14:textId="15480D6B" w:rsidR="00D94DD4" w:rsidRPr="00D94DD4" w:rsidRDefault="00D94DD4" w:rsidP="000003CE">
      <w:pPr>
        <w:ind w:left="709" w:firstLine="11"/>
        <w:rPr>
          <w:lang w:val="fr-CA"/>
        </w:rPr>
      </w:pPr>
      <w:r w:rsidRPr="00D94DD4">
        <w:rPr>
          <w:lang w:val="fr-CA"/>
        </w:rPr>
        <w:t xml:space="preserve">Le compte rendu de l’assemblée générale annuelle. </w:t>
      </w:r>
      <w:proofErr w:type="gramStart"/>
      <w:r w:rsidRPr="00D94DD4">
        <w:rPr>
          <w:lang w:val="fr-CA"/>
        </w:rPr>
        <w:t>( A.G.A</w:t>
      </w:r>
      <w:proofErr w:type="gramEnd"/>
      <w:r w:rsidRPr="00D94DD4">
        <w:rPr>
          <w:lang w:val="fr-CA"/>
        </w:rPr>
        <w:t xml:space="preserve">.) </w:t>
      </w:r>
      <w:proofErr w:type="gramStart"/>
      <w:r w:rsidRPr="00D94DD4">
        <w:rPr>
          <w:lang w:val="fr-CA"/>
        </w:rPr>
        <w:t>s</w:t>
      </w:r>
      <w:r w:rsidR="000003CE">
        <w:rPr>
          <w:lang w:val="fr-CA"/>
        </w:rPr>
        <w:t>oit</w:t>
      </w:r>
      <w:proofErr w:type="gramEnd"/>
      <w:r w:rsidRPr="00D94DD4">
        <w:rPr>
          <w:lang w:val="fr-CA"/>
        </w:rPr>
        <w:t xml:space="preserve"> consigné dans un procès-verbal et envoyé aux membres au plus tard deux semaines après l’assemblée. </w:t>
      </w:r>
    </w:p>
    <w:p w14:paraId="40C219D9" w14:textId="77777777" w:rsidR="00D94DD4" w:rsidRPr="00132564" w:rsidRDefault="00D94DD4" w:rsidP="00D94DD4">
      <w:pPr>
        <w:rPr>
          <w:lang w:val="fr-CA"/>
        </w:rPr>
      </w:pPr>
      <w:r w:rsidRPr="00132564">
        <w:rPr>
          <w:lang w:val="fr-CA"/>
        </w:rPr>
        <w:t>Une discussion s’ensuit.</w:t>
      </w:r>
    </w:p>
    <w:p w14:paraId="71666A4D" w14:textId="3BE6529D" w:rsidR="00D94DD4" w:rsidRPr="00D94DD4" w:rsidRDefault="00D94DD4" w:rsidP="00D94DD4">
      <w:pPr>
        <w:rPr>
          <w:lang w:val="fr-CA"/>
        </w:rPr>
      </w:pPr>
      <w:r w:rsidRPr="00D94DD4">
        <w:rPr>
          <w:lang w:val="fr-CA"/>
        </w:rPr>
        <w:t>On passe au vote.  Pour</w:t>
      </w:r>
      <w:r w:rsidR="00FA3F7A">
        <w:rPr>
          <w:lang w:val="fr-CA"/>
        </w:rPr>
        <w:t> </w:t>
      </w:r>
      <w:r w:rsidRPr="00D94DD4">
        <w:rPr>
          <w:lang w:val="fr-CA"/>
        </w:rPr>
        <w:t>: six, contre</w:t>
      </w:r>
      <w:r w:rsidR="00FA3F7A">
        <w:rPr>
          <w:lang w:val="fr-CA"/>
        </w:rPr>
        <w:t> </w:t>
      </w:r>
      <w:r w:rsidRPr="00D94DD4">
        <w:rPr>
          <w:lang w:val="fr-CA"/>
        </w:rPr>
        <w:t>: 0, abstention</w:t>
      </w:r>
      <w:r w:rsidR="00FA3F7A">
        <w:rPr>
          <w:lang w:val="fr-CA"/>
        </w:rPr>
        <w:t> </w:t>
      </w:r>
      <w:proofErr w:type="gramStart"/>
      <w:r w:rsidRPr="00D94DD4">
        <w:rPr>
          <w:lang w:val="fr-CA"/>
        </w:rPr>
        <w:t>:1</w:t>
      </w:r>
      <w:proofErr w:type="gramEnd"/>
    </w:p>
    <w:p w14:paraId="01090F53" w14:textId="77777777" w:rsidR="00D94DD4" w:rsidRPr="00D94DD4" w:rsidRDefault="00D94DD4" w:rsidP="00D94DD4">
      <w:pPr>
        <w:rPr>
          <w:lang w:val="fr-CA"/>
        </w:rPr>
      </w:pPr>
      <w:r w:rsidRPr="00D94DD4">
        <w:rPr>
          <w:lang w:val="fr-CA"/>
        </w:rPr>
        <w:t>b) Gagnants des tirages</w:t>
      </w:r>
    </w:p>
    <w:p w14:paraId="539DA6A9" w14:textId="6F9A0E61" w:rsidR="00D94DD4" w:rsidRPr="00D94DD4" w:rsidRDefault="00D94DD4" w:rsidP="00D94DD4">
      <w:pPr>
        <w:rPr>
          <w:lang w:val="fr-CA"/>
        </w:rPr>
      </w:pPr>
      <w:r w:rsidRPr="00D94DD4">
        <w:rPr>
          <w:lang w:val="fr-CA"/>
        </w:rPr>
        <w:t xml:space="preserve">Gilberte nous soumet l’idée d’inscrire dans le compte rendu des rencontres des membres le nom des gagnants des tirages et de décrire leur prix (un livre, son auteur et son titre; une carte de membre 26-27; un cahier d’écriture.) Elle ajoute que peut-être un jour nous aurons une plus grande équipe et nous pourrons aller chercher d’autres prix chez les commerçantes et les commerçants de la région. </w:t>
      </w:r>
    </w:p>
    <w:p w14:paraId="620F947C" w14:textId="529DA901" w:rsidR="00D94DD4" w:rsidRPr="00D94DD4" w:rsidRDefault="00D94DD4" w:rsidP="00D94DD4">
      <w:pPr>
        <w:rPr>
          <w:lang w:val="fr-CA"/>
        </w:rPr>
      </w:pPr>
      <w:r w:rsidRPr="00D94DD4">
        <w:rPr>
          <w:lang w:val="fr-CA"/>
        </w:rPr>
        <w:t xml:space="preserve">Pour l’automne, si nous réussissons à connaître nos invités et invitées quelques mois </w:t>
      </w:r>
      <w:r w:rsidR="000003CE">
        <w:rPr>
          <w:lang w:val="fr-CA"/>
        </w:rPr>
        <w:t>à</w:t>
      </w:r>
      <w:r w:rsidRPr="00D94DD4">
        <w:rPr>
          <w:lang w:val="fr-CA"/>
        </w:rPr>
        <w:t xml:space="preserve"> l’avance, nous pourrions afficher cette programmation à la fin des procès- verbaux.</w:t>
      </w:r>
    </w:p>
    <w:p w14:paraId="0AC03E5A" w14:textId="77777777" w:rsidR="00D94DD4" w:rsidRPr="00D94DD4" w:rsidRDefault="00D94DD4" w:rsidP="00D94DD4">
      <w:pPr>
        <w:rPr>
          <w:lang w:val="fr-CA"/>
        </w:rPr>
      </w:pPr>
      <w:r w:rsidRPr="00D94DD4">
        <w:rPr>
          <w:lang w:val="fr-CA"/>
        </w:rPr>
        <w:t xml:space="preserve">À nouveau des discussions et un blocage sur la question des cartes de membres- cadeaux. La présidente clos le sujet en déclarant qu’en ce qui concerne les tirages de carte de membre, la </w:t>
      </w:r>
      <w:r w:rsidRPr="00D94DD4">
        <w:rPr>
          <w:lang w:val="fr-CA"/>
        </w:rPr>
        <w:lastRenderedPageBreak/>
        <w:t>décision portant sur le remboursement ou non du coût de la carte pour 26-27 sera prise plus tard, à l’automne.</w:t>
      </w:r>
    </w:p>
    <w:p w14:paraId="0C24CC5A" w14:textId="77777777" w:rsidR="00D94DD4" w:rsidRPr="00D94DD4" w:rsidRDefault="00D94DD4" w:rsidP="00D94DD4">
      <w:pPr>
        <w:rPr>
          <w:lang w:val="fr-CA"/>
        </w:rPr>
      </w:pPr>
      <w:r w:rsidRPr="00D94DD4">
        <w:rPr>
          <w:lang w:val="fr-CA"/>
        </w:rPr>
        <w:t>Murielle propose de retirer sa proposition faite à la réunion du C.A. du 3 mars à savoir qu’on ait un tirage accessible à tous les participants lors des rencontres mensuelles des membres, proposition qui avait été accepté par tous. Jocelyne appuie. Accepté à l’unanimité.</w:t>
      </w:r>
    </w:p>
    <w:p w14:paraId="7AC0615F" w14:textId="77777777" w:rsidR="00D94DD4" w:rsidRPr="00D94DD4" w:rsidRDefault="00D94DD4" w:rsidP="00D94DD4">
      <w:pPr>
        <w:rPr>
          <w:lang w:val="fr-CA"/>
        </w:rPr>
      </w:pPr>
      <w:r w:rsidRPr="00D94DD4">
        <w:rPr>
          <w:lang w:val="fr-CA"/>
        </w:rPr>
        <w:t xml:space="preserve"> c) Adhésion à l’AFANB </w:t>
      </w:r>
    </w:p>
    <w:p w14:paraId="4164810F" w14:textId="77777777" w:rsidR="00D94DD4" w:rsidRPr="00D94DD4" w:rsidRDefault="00D94DD4" w:rsidP="00D94DD4">
      <w:pPr>
        <w:rPr>
          <w:lang w:val="fr-CA"/>
        </w:rPr>
      </w:pPr>
      <w:r w:rsidRPr="00D94DD4">
        <w:rPr>
          <w:lang w:val="fr-CA"/>
        </w:rPr>
        <w:t>Ce point sera discuté à l ’AGA.</w:t>
      </w:r>
    </w:p>
    <w:p w14:paraId="47B7E68E" w14:textId="77777777" w:rsidR="00D94DD4" w:rsidRPr="00D94DD4" w:rsidRDefault="00D94DD4" w:rsidP="00D94DD4">
      <w:pPr>
        <w:rPr>
          <w:lang w:val="fr-CA"/>
        </w:rPr>
      </w:pPr>
      <w:r w:rsidRPr="00D94DD4">
        <w:rPr>
          <w:lang w:val="fr-CA"/>
        </w:rPr>
        <w:t>10) Levée de la réunion</w:t>
      </w:r>
    </w:p>
    <w:p w14:paraId="7514A1B6" w14:textId="77777777" w:rsidR="00D94DD4" w:rsidRPr="00D94DD4" w:rsidRDefault="00D94DD4" w:rsidP="00D94DD4">
      <w:pPr>
        <w:rPr>
          <w:lang w:val="fr-CA"/>
        </w:rPr>
      </w:pPr>
      <w:r w:rsidRPr="00D94DD4">
        <w:rPr>
          <w:lang w:val="fr-CA"/>
        </w:rPr>
        <w:t>Michel en propose la levée.</w:t>
      </w:r>
    </w:p>
    <w:p w14:paraId="338CB1F0" w14:textId="77777777" w:rsidR="00D94DD4" w:rsidRPr="00D94DD4" w:rsidRDefault="00D94DD4" w:rsidP="00D94DD4">
      <w:pPr>
        <w:rPr>
          <w:lang w:val="fr-CA"/>
        </w:rPr>
      </w:pPr>
    </w:p>
    <w:p w14:paraId="3793108A" w14:textId="0388A43E" w:rsidR="00A31FEB" w:rsidRDefault="00D94DD4" w:rsidP="00D94DD4">
      <w:proofErr w:type="spellStart"/>
      <w:proofErr w:type="gramStart"/>
      <w:r>
        <w:t>Secrétaire</w:t>
      </w:r>
      <w:proofErr w:type="spellEnd"/>
      <w:r>
        <w:t> :</w:t>
      </w:r>
      <w:proofErr w:type="gramEnd"/>
      <w:r>
        <w:t xml:space="preserve"> Michel Gauthier </w:t>
      </w:r>
    </w:p>
    <w:p w14:paraId="2C1194DA" w14:textId="77777777" w:rsidR="00A31FEB" w:rsidRDefault="00A31FEB">
      <w:r>
        <w:br w:type="page"/>
      </w:r>
    </w:p>
    <w:p w14:paraId="1FA73418" w14:textId="77777777" w:rsidR="00A31FEB" w:rsidRDefault="00A31FEB" w:rsidP="00A31FEB">
      <w:pPr>
        <w:rPr>
          <w:lang w:val="fr-CA"/>
        </w:rPr>
      </w:pPr>
      <w:r>
        <w:rPr>
          <w:noProof/>
          <w:lang w:val="fr-CA" w:eastAsia="fr-CA"/>
        </w:rPr>
        <w:lastRenderedPageBreak/>
        <w:drawing>
          <wp:inline distT="0" distB="0" distL="0" distR="0" wp14:anchorId="22107105" wp14:editId="6BCC9CB0">
            <wp:extent cx="1666875" cy="1038225"/>
            <wp:effectExtent l="0" t="0" r="9525" b="952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99778" name="Imag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038225"/>
                    </a:xfrm>
                    <a:prstGeom prst="rect">
                      <a:avLst/>
                    </a:prstGeom>
                    <a:noFill/>
                    <a:ln>
                      <a:noFill/>
                    </a:ln>
                  </pic:spPr>
                </pic:pic>
              </a:graphicData>
            </a:graphic>
          </wp:inline>
        </w:drawing>
      </w:r>
    </w:p>
    <w:p w14:paraId="6C863FC7" w14:textId="77777777" w:rsidR="00A31FEB" w:rsidRDefault="00A31FEB" w:rsidP="00A31FEB">
      <w:pPr>
        <w:rPr>
          <w:lang w:val="fr-CA"/>
        </w:rPr>
      </w:pPr>
    </w:p>
    <w:p w14:paraId="7549A4EF" w14:textId="44574013" w:rsidR="00A31FEB" w:rsidRDefault="00FA3F7A" w:rsidP="00FA3F7A">
      <w:pPr>
        <w:jc w:val="center"/>
        <w:rPr>
          <w:lang w:val="fr-CA"/>
        </w:rPr>
      </w:pPr>
      <w:r>
        <w:rPr>
          <w:lang w:val="fr-CA"/>
        </w:rPr>
        <w:t>ANNEXE 1</w:t>
      </w:r>
    </w:p>
    <w:p w14:paraId="2549578B" w14:textId="77777777" w:rsidR="00A31FEB" w:rsidRDefault="00A31FEB" w:rsidP="00A31FEB">
      <w:pPr>
        <w:rPr>
          <w:lang w:val="fr-CA"/>
        </w:rPr>
      </w:pPr>
    </w:p>
    <w:p w14:paraId="09B02692" w14:textId="77777777" w:rsidR="00A31FEB" w:rsidRDefault="00A31FEB" w:rsidP="00A31FEB">
      <w:pPr>
        <w:rPr>
          <w:lang w:val="fr-CA"/>
        </w:rPr>
      </w:pPr>
      <w:r w:rsidRPr="0006624B">
        <w:rPr>
          <w:sz w:val="52"/>
          <w:szCs w:val="52"/>
          <w:lang w:val="fr-CA"/>
        </w:rPr>
        <w:t>Ordre du jour de la réunion</w:t>
      </w:r>
      <w:r>
        <w:rPr>
          <w:lang w:val="fr-CA"/>
        </w:rPr>
        <w:t xml:space="preserve"> (modifié)</w:t>
      </w:r>
    </w:p>
    <w:p w14:paraId="45C475EC" w14:textId="77777777" w:rsidR="00A31FEB" w:rsidRPr="00D94DD4" w:rsidRDefault="00A31FEB" w:rsidP="00A31FEB">
      <w:pPr>
        <w:rPr>
          <w:lang w:val="fr-CA"/>
        </w:rPr>
      </w:pPr>
      <w:r w:rsidRPr="00D94DD4">
        <w:rPr>
          <w:lang w:val="fr-CA"/>
        </w:rPr>
        <w:t>7 avril 2026</w:t>
      </w:r>
    </w:p>
    <w:p w14:paraId="1CECB222" w14:textId="77777777" w:rsidR="00A31FEB" w:rsidRDefault="00A31FEB" w:rsidP="00A31FEB">
      <w:pPr>
        <w:spacing w:after="0" w:line="240" w:lineRule="auto"/>
        <w:rPr>
          <w:lang w:val="fr-CA"/>
        </w:rPr>
      </w:pPr>
      <w:r w:rsidRPr="00BA001C">
        <w:rPr>
          <w:lang w:val="fr-CA"/>
        </w:rPr>
        <w:t>Réunion du C</w:t>
      </w:r>
      <w:r>
        <w:rPr>
          <w:lang w:val="fr-CA"/>
        </w:rPr>
        <w:t xml:space="preserve">onseil d’Administration </w:t>
      </w:r>
      <w:r w:rsidRPr="00BA001C">
        <w:rPr>
          <w:lang w:val="fr-CA"/>
        </w:rPr>
        <w:t>de l</w:t>
      </w:r>
      <w:r>
        <w:rPr>
          <w:lang w:val="fr-CA"/>
        </w:rPr>
        <w:t>’Université du Troisième Âge Chaleur (</w:t>
      </w:r>
      <w:r w:rsidRPr="00BA001C">
        <w:rPr>
          <w:lang w:val="fr-CA"/>
        </w:rPr>
        <w:t>UTACH</w:t>
      </w:r>
      <w:r>
        <w:rPr>
          <w:lang w:val="fr-CA"/>
        </w:rPr>
        <w:t>).</w:t>
      </w:r>
    </w:p>
    <w:p w14:paraId="3F7A7C32" w14:textId="77777777" w:rsidR="00A31FEB" w:rsidRDefault="00A31FEB" w:rsidP="00A31FEB">
      <w:pPr>
        <w:spacing w:after="0" w:line="240" w:lineRule="auto"/>
        <w:rPr>
          <w:lang w:val="fr-CA"/>
        </w:rPr>
      </w:pPr>
    </w:p>
    <w:p w14:paraId="58FB6CB2"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1-   Adoption de l'ordre du jour </w:t>
      </w:r>
    </w:p>
    <w:p w14:paraId="4085BD09"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2-   Adoption du procès-verbal du 3 mars</w:t>
      </w:r>
    </w:p>
    <w:p w14:paraId="65B1C9F9"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3-   Rapport financier</w:t>
      </w:r>
    </w:p>
    <w:p w14:paraId="709E4F23"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4-   Tarifs à  appliquer pour les comptes de dépenses et rapport financier 2025-26 </w:t>
      </w:r>
    </w:p>
    <w:p w14:paraId="044EF152"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5-    Communications</w:t>
      </w:r>
    </w:p>
    <w:p w14:paraId="638C9727"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6-    Cours pour l'automne</w:t>
      </w:r>
    </w:p>
    <w:p w14:paraId="238F8E22"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7-    Culturel</w:t>
      </w:r>
    </w:p>
    <w:p w14:paraId="554C7575"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8-    Préparation de L'AGA </w:t>
      </w:r>
    </w:p>
    <w:p w14:paraId="7142F1CD" w14:textId="77777777" w:rsidR="00A31FEB"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9-    Varia</w:t>
      </w:r>
    </w:p>
    <w:p w14:paraId="30433FAF" w14:textId="77777777" w:rsidR="00A31FEB" w:rsidRDefault="00A31FEB" w:rsidP="00A31FEB">
      <w:pPr>
        <w:spacing w:after="0" w:line="240" w:lineRule="auto"/>
        <w:rPr>
          <w:rFonts w:ascii="Times New Roman" w:eastAsia="Times New Roman" w:hAnsi="Times New Roman" w:cs="Times New Roman"/>
          <w:kern w:val="0"/>
          <w:lang w:val="fr-CA" w:eastAsia="fr-CA"/>
          <w14:ligatures w14:val="none"/>
        </w:rPr>
      </w:pPr>
      <w:r>
        <w:rPr>
          <w:rFonts w:ascii="Times New Roman" w:eastAsia="Times New Roman" w:hAnsi="Times New Roman" w:cs="Times New Roman"/>
          <w:kern w:val="0"/>
          <w:lang w:val="fr-CA" w:eastAsia="fr-CA"/>
          <w14:ligatures w14:val="none"/>
        </w:rPr>
        <w:tab/>
        <w:t>a) Comptes rendus</w:t>
      </w:r>
    </w:p>
    <w:p w14:paraId="1EEED9F1" w14:textId="77777777" w:rsidR="00A31FEB" w:rsidRDefault="00A31FEB" w:rsidP="00A31FEB">
      <w:pPr>
        <w:spacing w:after="0" w:line="240" w:lineRule="auto"/>
        <w:rPr>
          <w:rFonts w:ascii="Times New Roman" w:eastAsia="Times New Roman" w:hAnsi="Times New Roman" w:cs="Times New Roman"/>
          <w:kern w:val="0"/>
          <w:lang w:val="fr-CA" w:eastAsia="fr-CA"/>
          <w14:ligatures w14:val="none"/>
        </w:rPr>
      </w:pPr>
      <w:r>
        <w:rPr>
          <w:rFonts w:ascii="Times New Roman" w:eastAsia="Times New Roman" w:hAnsi="Times New Roman" w:cs="Times New Roman"/>
          <w:kern w:val="0"/>
          <w:lang w:val="fr-CA" w:eastAsia="fr-CA"/>
          <w14:ligatures w14:val="none"/>
        </w:rPr>
        <w:tab/>
        <w:t>b) Gagnants des tirages</w:t>
      </w:r>
    </w:p>
    <w:p w14:paraId="4C2BC353"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Pr>
          <w:rFonts w:ascii="Times New Roman" w:eastAsia="Times New Roman" w:hAnsi="Times New Roman" w:cs="Times New Roman"/>
          <w:kern w:val="0"/>
          <w:lang w:val="fr-CA" w:eastAsia="fr-CA"/>
          <w14:ligatures w14:val="none"/>
        </w:rPr>
        <w:tab/>
        <w:t>c) Adhésion à l’AFANB</w:t>
      </w:r>
    </w:p>
    <w:p w14:paraId="45F119A6" w14:textId="77777777" w:rsidR="00A31FEB" w:rsidRPr="00D94DD4" w:rsidRDefault="00A31FEB" w:rsidP="00A31FEB">
      <w:pPr>
        <w:spacing w:after="0" w:line="240" w:lineRule="auto"/>
        <w:rPr>
          <w:rFonts w:ascii="Times New Roman" w:eastAsia="Times New Roman" w:hAnsi="Times New Roman" w:cs="Times New Roman"/>
          <w:kern w:val="0"/>
          <w:lang w:val="fr-CA" w:eastAsia="fr-CA"/>
          <w14:ligatures w14:val="none"/>
        </w:rPr>
      </w:pPr>
      <w:r w:rsidRPr="00D94DD4">
        <w:rPr>
          <w:rFonts w:ascii="Times New Roman" w:eastAsia="Times New Roman" w:hAnsi="Times New Roman" w:cs="Times New Roman"/>
          <w:kern w:val="0"/>
          <w:lang w:val="fr-CA" w:eastAsia="fr-CA"/>
          <w14:ligatures w14:val="none"/>
        </w:rPr>
        <w:t>10-  Levée de la réunion </w:t>
      </w:r>
    </w:p>
    <w:p w14:paraId="4D71CE9E" w14:textId="77777777" w:rsidR="00A31FEB" w:rsidRPr="00A31FEB" w:rsidRDefault="00A31FEB" w:rsidP="00A31FEB">
      <w:pPr>
        <w:rPr>
          <w:lang w:val="fr-CA"/>
        </w:rPr>
      </w:pPr>
    </w:p>
    <w:p w14:paraId="02EE1AD9" w14:textId="23A3FDE8" w:rsidR="00A31FEB" w:rsidRDefault="00A31FEB">
      <w:pPr>
        <w:rPr>
          <w:lang w:val="fr-CA"/>
        </w:rPr>
      </w:pPr>
      <w:r>
        <w:rPr>
          <w:lang w:val="fr-CA"/>
        </w:rPr>
        <w:br w:type="page"/>
      </w:r>
    </w:p>
    <w:p w14:paraId="6524B6DC" w14:textId="624204A6" w:rsidR="00A31FEB" w:rsidRDefault="00FA3F7A" w:rsidP="00A31FEB">
      <w:pPr>
        <w:jc w:val="center"/>
      </w:pPr>
      <w:r>
        <w:lastRenderedPageBreak/>
        <w:t>ANNEXE 2</w:t>
      </w:r>
      <w:bookmarkStart w:id="0" w:name="_GoBack"/>
      <w:bookmarkEnd w:id="0"/>
    </w:p>
    <w:tbl>
      <w:tblPr>
        <w:tblStyle w:val="TableGrid"/>
        <w:tblW w:w="0" w:type="auto"/>
        <w:tblLook w:val="04A0" w:firstRow="1" w:lastRow="0" w:firstColumn="1" w:lastColumn="0" w:noHBand="0" w:noVBand="1"/>
      </w:tblPr>
      <w:tblGrid>
        <w:gridCol w:w="3031"/>
        <w:gridCol w:w="2879"/>
        <w:gridCol w:w="1590"/>
        <w:gridCol w:w="2076"/>
      </w:tblGrid>
      <w:tr w:rsidR="00A31FEB" w:rsidRPr="00A31FEB" w14:paraId="74BE550B" w14:textId="77777777" w:rsidTr="00F16413">
        <w:trPr>
          <w:trHeight w:val="1715"/>
        </w:trPr>
        <w:tc>
          <w:tcPr>
            <w:tcW w:w="9576" w:type="dxa"/>
            <w:gridSpan w:val="4"/>
          </w:tcPr>
          <w:p w14:paraId="4C87F0BC" w14:textId="77777777" w:rsidR="00A31FEB" w:rsidRDefault="00A31FEB" w:rsidP="00F16413">
            <w:pPr>
              <w:rPr>
                <w:b/>
                <w:sz w:val="36"/>
                <w:szCs w:val="36"/>
              </w:rPr>
            </w:pPr>
          </w:p>
          <w:p w14:paraId="162B3BD5" w14:textId="77777777" w:rsidR="00A31FEB" w:rsidRPr="00A31FEB" w:rsidRDefault="00A31FEB" w:rsidP="00F16413">
            <w:pPr>
              <w:rPr>
                <w:b/>
                <w:sz w:val="36"/>
                <w:szCs w:val="36"/>
                <w:lang w:val="fr-CA"/>
              </w:rPr>
            </w:pPr>
            <w:proofErr w:type="spellStart"/>
            <w:r w:rsidRPr="00A31FEB">
              <w:rPr>
                <w:b/>
                <w:sz w:val="36"/>
                <w:szCs w:val="36"/>
                <w:lang w:val="fr-CA"/>
              </w:rPr>
              <w:t>Etat</w:t>
            </w:r>
            <w:proofErr w:type="spellEnd"/>
            <w:r w:rsidRPr="00A31FEB">
              <w:rPr>
                <w:b/>
                <w:sz w:val="36"/>
                <w:szCs w:val="36"/>
                <w:lang w:val="fr-CA"/>
              </w:rPr>
              <w:t xml:space="preserve"> des revenus et dépenses pour le mois: </w:t>
            </w:r>
            <w:r w:rsidRPr="00A31FEB">
              <w:rPr>
                <w:b/>
                <w:sz w:val="36"/>
                <w:szCs w:val="36"/>
                <w:u w:val="single"/>
                <w:lang w:val="fr-CA"/>
              </w:rPr>
              <w:t>Mars 2026</w:t>
            </w:r>
          </w:p>
          <w:p w14:paraId="13A32490" w14:textId="77777777" w:rsidR="00A31FEB" w:rsidRPr="00A31FEB" w:rsidRDefault="00A31FEB" w:rsidP="00F16413">
            <w:pPr>
              <w:rPr>
                <w:sz w:val="36"/>
                <w:szCs w:val="36"/>
                <w:lang w:val="fr-CA"/>
              </w:rPr>
            </w:pPr>
          </w:p>
        </w:tc>
      </w:tr>
      <w:tr w:rsidR="00A31FEB" w14:paraId="005FCD68" w14:textId="77777777" w:rsidTr="00F16413">
        <w:tc>
          <w:tcPr>
            <w:tcW w:w="3031" w:type="dxa"/>
          </w:tcPr>
          <w:p w14:paraId="44D171B2" w14:textId="77777777" w:rsidR="00A31FEB" w:rsidRPr="000904A0" w:rsidRDefault="00A31FEB" w:rsidP="00F16413">
            <w:pPr>
              <w:rPr>
                <w:b/>
                <w:sz w:val="36"/>
                <w:szCs w:val="36"/>
              </w:rPr>
            </w:pPr>
            <w:proofErr w:type="spellStart"/>
            <w:r w:rsidRPr="000904A0">
              <w:rPr>
                <w:b/>
                <w:sz w:val="36"/>
                <w:szCs w:val="36"/>
              </w:rPr>
              <w:t>Solde</w:t>
            </w:r>
            <w:proofErr w:type="spellEnd"/>
            <w:r w:rsidRPr="000904A0">
              <w:rPr>
                <w:b/>
                <w:sz w:val="36"/>
                <w:szCs w:val="36"/>
              </w:rPr>
              <w:t xml:space="preserve"> </w:t>
            </w:r>
            <w:proofErr w:type="spellStart"/>
            <w:r w:rsidRPr="000904A0">
              <w:rPr>
                <w:b/>
                <w:sz w:val="36"/>
                <w:szCs w:val="36"/>
              </w:rPr>
              <w:t>reporté</w:t>
            </w:r>
            <w:proofErr w:type="spellEnd"/>
            <w:r w:rsidRPr="000904A0">
              <w:rPr>
                <w:b/>
                <w:sz w:val="36"/>
                <w:szCs w:val="36"/>
              </w:rPr>
              <w:t>:</w:t>
            </w:r>
          </w:p>
        </w:tc>
        <w:tc>
          <w:tcPr>
            <w:tcW w:w="4469" w:type="dxa"/>
            <w:gridSpan w:val="2"/>
          </w:tcPr>
          <w:p w14:paraId="32038651" w14:textId="77777777" w:rsidR="00A31FEB" w:rsidRPr="000904A0" w:rsidRDefault="00A31FEB" w:rsidP="00F16413">
            <w:pPr>
              <w:rPr>
                <w:b/>
                <w:sz w:val="36"/>
                <w:szCs w:val="36"/>
              </w:rPr>
            </w:pPr>
          </w:p>
        </w:tc>
        <w:tc>
          <w:tcPr>
            <w:tcW w:w="2076" w:type="dxa"/>
          </w:tcPr>
          <w:p w14:paraId="4C44A44C" w14:textId="77777777" w:rsidR="00A31FEB" w:rsidRPr="000904A0" w:rsidRDefault="00A31FEB" w:rsidP="00F16413">
            <w:pPr>
              <w:jc w:val="center"/>
              <w:rPr>
                <w:b/>
                <w:sz w:val="36"/>
                <w:szCs w:val="36"/>
              </w:rPr>
            </w:pPr>
            <w:r>
              <w:rPr>
                <w:b/>
                <w:sz w:val="36"/>
                <w:szCs w:val="36"/>
              </w:rPr>
              <w:t>2,822.12$</w:t>
            </w:r>
          </w:p>
        </w:tc>
      </w:tr>
      <w:tr w:rsidR="00A31FEB" w14:paraId="1FA49113" w14:textId="77777777" w:rsidTr="00F16413">
        <w:tc>
          <w:tcPr>
            <w:tcW w:w="9576" w:type="dxa"/>
            <w:gridSpan w:val="4"/>
          </w:tcPr>
          <w:p w14:paraId="7657C16E" w14:textId="77777777" w:rsidR="00A31FEB" w:rsidRPr="000904A0" w:rsidRDefault="00A31FEB" w:rsidP="00F16413">
            <w:pPr>
              <w:rPr>
                <w:b/>
                <w:sz w:val="36"/>
                <w:szCs w:val="36"/>
              </w:rPr>
            </w:pPr>
          </w:p>
        </w:tc>
      </w:tr>
      <w:tr w:rsidR="00A31FEB" w14:paraId="41E2BD36" w14:textId="77777777" w:rsidTr="00F16413">
        <w:tc>
          <w:tcPr>
            <w:tcW w:w="3031" w:type="dxa"/>
          </w:tcPr>
          <w:p w14:paraId="075E4E5D" w14:textId="77777777" w:rsidR="00A31FEB" w:rsidRPr="000904A0" w:rsidRDefault="00A31FEB" w:rsidP="00F16413">
            <w:pPr>
              <w:rPr>
                <w:b/>
                <w:sz w:val="36"/>
                <w:szCs w:val="36"/>
              </w:rPr>
            </w:pPr>
            <w:proofErr w:type="spellStart"/>
            <w:r w:rsidRPr="000904A0">
              <w:rPr>
                <w:b/>
                <w:sz w:val="36"/>
                <w:szCs w:val="36"/>
              </w:rPr>
              <w:t>Revenus</w:t>
            </w:r>
            <w:proofErr w:type="spellEnd"/>
            <w:r w:rsidRPr="000904A0">
              <w:rPr>
                <w:b/>
                <w:sz w:val="36"/>
                <w:szCs w:val="36"/>
              </w:rPr>
              <w:t>:</w:t>
            </w:r>
          </w:p>
        </w:tc>
        <w:tc>
          <w:tcPr>
            <w:tcW w:w="2879" w:type="dxa"/>
          </w:tcPr>
          <w:p w14:paraId="47F0EBB3" w14:textId="77777777" w:rsidR="00A31FEB" w:rsidRPr="000904A0" w:rsidRDefault="00A31FEB" w:rsidP="00F16413">
            <w:pPr>
              <w:rPr>
                <w:b/>
                <w:sz w:val="36"/>
                <w:szCs w:val="36"/>
              </w:rPr>
            </w:pPr>
          </w:p>
        </w:tc>
        <w:tc>
          <w:tcPr>
            <w:tcW w:w="1590" w:type="dxa"/>
          </w:tcPr>
          <w:p w14:paraId="008F086D" w14:textId="77777777" w:rsidR="00A31FEB" w:rsidRPr="000904A0" w:rsidRDefault="00A31FEB" w:rsidP="00F16413">
            <w:pPr>
              <w:jc w:val="center"/>
              <w:rPr>
                <w:b/>
                <w:sz w:val="36"/>
                <w:szCs w:val="36"/>
              </w:rPr>
            </w:pPr>
          </w:p>
        </w:tc>
        <w:tc>
          <w:tcPr>
            <w:tcW w:w="2076" w:type="dxa"/>
          </w:tcPr>
          <w:p w14:paraId="0A42DB46" w14:textId="77777777" w:rsidR="00A31FEB" w:rsidRPr="000904A0" w:rsidRDefault="00A31FEB" w:rsidP="00F16413">
            <w:pPr>
              <w:jc w:val="center"/>
              <w:rPr>
                <w:b/>
                <w:sz w:val="36"/>
                <w:szCs w:val="36"/>
              </w:rPr>
            </w:pPr>
            <w:r>
              <w:rPr>
                <w:b/>
                <w:sz w:val="36"/>
                <w:szCs w:val="36"/>
              </w:rPr>
              <w:t>2763.23</w:t>
            </w:r>
          </w:p>
        </w:tc>
      </w:tr>
      <w:tr w:rsidR="00A31FEB" w14:paraId="424F9158" w14:textId="77777777" w:rsidTr="00F16413">
        <w:tc>
          <w:tcPr>
            <w:tcW w:w="3031" w:type="dxa"/>
          </w:tcPr>
          <w:p w14:paraId="3281891D" w14:textId="77777777" w:rsidR="00A31FEB" w:rsidRPr="005503DD" w:rsidRDefault="00A31FEB" w:rsidP="00F16413">
            <w:pPr>
              <w:rPr>
                <w:sz w:val="36"/>
                <w:szCs w:val="36"/>
              </w:rPr>
            </w:pPr>
            <w:r w:rsidRPr="005503DD">
              <w:rPr>
                <w:sz w:val="36"/>
                <w:szCs w:val="36"/>
              </w:rPr>
              <w:t xml:space="preserve"> -</w:t>
            </w:r>
            <w:r>
              <w:rPr>
                <w:sz w:val="36"/>
                <w:szCs w:val="36"/>
              </w:rPr>
              <w:t>Non-</w:t>
            </w:r>
            <w:proofErr w:type="spellStart"/>
            <w:r>
              <w:rPr>
                <w:sz w:val="36"/>
                <w:szCs w:val="36"/>
              </w:rPr>
              <w:t>Membre</w:t>
            </w:r>
            <w:proofErr w:type="spellEnd"/>
            <w:r w:rsidRPr="005503DD">
              <w:rPr>
                <w:sz w:val="36"/>
                <w:szCs w:val="36"/>
              </w:rPr>
              <w:t>:</w:t>
            </w:r>
          </w:p>
        </w:tc>
        <w:tc>
          <w:tcPr>
            <w:tcW w:w="2879" w:type="dxa"/>
          </w:tcPr>
          <w:p w14:paraId="2E75DA14" w14:textId="77777777" w:rsidR="00A31FEB" w:rsidRPr="00D228BD" w:rsidRDefault="00A31FEB" w:rsidP="00F16413">
            <w:pPr>
              <w:rPr>
                <w:sz w:val="32"/>
                <w:szCs w:val="32"/>
              </w:rPr>
            </w:pPr>
            <w:r w:rsidRPr="00D228BD">
              <w:rPr>
                <w:sz w:val="32"/>
                <w:szCs w:val="32"/>
              </w:rPr>
              <w:t>385.00</w:t>
            </w:r>
          </w:p>
        </w:tc>
        <w:tc>
          <w:tcPr>
            <w:tcW w:w="1590" w:type="dxa"/>
          </w:tcPr>
          <w:p w14:paraId="7A3C021C" w14:textId="77777777" w:rsidR="00A31FEB" w:rsidRPr="000904A0" w:rsidRDefault="00A31FEB" w:rsidP="00F16413">
            <w:pPr>
              <w:rPr>
                <w:b/>
                <w:sz w:val="36"/>
                <w:szCs w:val="36"/>
              </w:rPr>
            </w:pPr>
          </w:p>
        </w:tc>
        <w:tc>
          <w:tcPr>
            <w:tcW w:w="2076" w:type="dxa"/>
          </w:tcPr>
          <w:p w14:paraId="6B29EBFF" w14:textId="77777777" w:rsidR="00A31FEB" w:rsidRPr="000904A0" w:rsidRDefault="00A31FEB" w:rsidP="00F16413">
            <w:pPr>
              <w:rPr>
                <w:b/>
                <w:sz w:val="36"/>
                <w:szCs w:val="36"/>
              </w:rPr>
            </w:pPr>
          </w:p>
        </w:tc>
      </w:tr>
      <w:tr w:rsidR="00A31FEB" w14:paraId="3296863F" w14:textId="77777777" w:rsidTr="00F16413">
        <w:tc>
          <w:tcPr>
            <w:tcW w:w="3031" w:type="dxa"/>
          </w:tcPr>
          <w:p w14:paraId="0187B29E" w14:textId="77777777" w:rsidR="00A31FEB" w:rsidRPr="00D228BD" w:rsidRDefault="00A31FEB" w:rsidP="00F16413">
            <w:pPr>
              <w:rPr>
                <w:sz w:val="36"/>
                <w:szCs w:val="36"/>
              </w:rPr>
            </w:pPr>
            <w:r>
              <w:rPr>
                <w:sz w:val="36"/>
                <w:szCs w:val="36"/>
              </w:rPr>
              <w:t xml:space="preserve"> -</w:t>
            </w:r>
            <w:r w:rsidRPr="00D228BD">
              <w:rPr>
                <w:sz w:val="36"/>
                <w:szCs w:val="36"/>
              </w:rPr>
              <w:t>Don</w:t>
            </w:r>
            <w:r>
              <w:rPr>
                <w:sz w:val="36"/>
                <w:szCs w:val="36"/>
              </w:rPr>
              <w:t>**</w:t>
            </w:r>
          </w:p>
        </w:tc>
        <w:tc>
          <w:tcPr>
            <w:tcW w:w="2879" w:type="dxa"/>
          </w:tcPr>
          <w:p w14:paraId="4DDBFC1D" w14:textId="77777777" w:rsidR="00A31FEB" w:rsidRPr="00D228BD" w:rsidRDefault="00A31FEB" w:rsidP="00F16413">
            <w:pPr>
              <w:rPr>
                <w:sz w:val="32"/>
                <w:szCs w:val="32"/>
              </w:rPr>
            </w:pPr>
            <w:r w:rsidRPr="00D228BD">
              <w:rPr>
                <w:sz w:val="32"/>
                <w:szCs w:val="32"/>
              </w:rPr>
              <w:t>900.00</w:t>
            </w:r>
          </w:p>
        </w:tc>
        <w:tc>
          <w:tcPr>
            <w:tcW w:w="1590" w:type="dxa"/>
          </w:tcPr>
          <w:p w14:paraId="0B63BE87" w14:textId="77777777" w:rsidR="00A31FEB" w:rsidRPr="000904A0" w:rsidRDefault="00A31FEB" w:rsidP="00F16413">
            <w:pPr>
              <w:rPr>
                <w:b/>
                <w:sz w:val="36"/>
                <w:szCs w:val="36"/>
              </w:rPr>
            </w:pPr>
          </w:p>
        </w:tc>
        <w:tc>
          <w:tcPr>
            <w:tcW w:w="2076" w:type="dxa"/>
          </w:tcPr>
          <w:p w14:paraId="0C9105C1" w14:textId="77777777" w:rsidR="00A31FEB" w:rsidRPr="000904A0" w:rsidRDefault="00A31FEB" w:rsidP="00F16413">
            <w:pPr>
              <w:rPr>
                <w:b/>
                <w:sz w:val="36"/>
                <w:szCs w:val="36"/>
              </w:rPr>
            </w:pPr>
          </w:p>
        </w:tc>
      </w:tr>
      <w:tr w:rsidR="00A31FEB" w14:paraId="46649CC2" w14:textId="77777777" w:rsidTr="00F16413">
        <w:tc>
          <w:tcPr>
            <w:tcW w:w="3031" w:type="dxa"/>
          </w:tcPr>
          <w:p w14:paraId="53A8DD27" w14:textId="77777777" w:rsidR="00A31FEB" w:rsidRPr="005503DD" w:rsidRDefault="00A31FEB" w:rsidP="00F16413">
            <w:pPr>
              <w:rPr>
                <w:sz w:val="36"/>
                <w:szCs w:val="36"/>
              </w:rPr>
            </w:pPr>
            <w:r w:rsidRPr="005503DD">
              <w:rPr>
                <w:sz w:val="36"/>
                <w:szCs w:val="36"/>
              </w:rPr>
              <w:t xml:space="preserve"> </w:t>
            </w:r>
            <w:r>
              <w:rPr>
                <w:sz w:val="36"/>
                <w:szCs w:val="36"/>
              </w:rPr>
              <w:t xml:space="preserve">-Balance </w:t>
            </w:r>
            <w:proofErr w:type="spellStart"/>
            <w:r>
              <w:rPr>
                <w:sz w:val="36"/>
                <w:szCs w:val="36"/>
              </w:rPr>
              <w:t>Epargne</w:t>
            </w:r>
            <w:proofErr w:type="spellEnd"/>
          </w:p>
        </w:tc>
        <w:tc>
          <w:tcPr>
            <w:tcW w:w="2879" w:type="dxa"/>
          </w:tcPr>
          <w:p w14:paraId="1038F8D6" w14:textId="77777777" w:rsidR="00A31FEB" w:rsidRPr="00D228BD" w:rsidRDefault="00A31FEB" w:rsidP="00F16413">
            <w:pPr>
              <w:rPr>
                <w:sz w:val="32"/>
                <w:szCs w:val="32"/>
              </w:rPr>
            </w:pPr>
            <w:r w:rsidRPr="00D228BD">
              <w:rPr>
                <w:sz w:val="32"/>
                <w:szCs w:val="32"/>
              </w:rPr>
              <w:t>1483.23</w:t>
            </w:r>
          </w:p>
        </w:tc>
        <w:tc>
          <w:tcPr>
            <w:tcW w:w="1590" w:type="dxa"/>
          </w:tcPr>
          <w:p w14:paraId="74AEF125" w14:textId="77777777" w:rsidR="00A31FEB" w:rsidRPr="000904A0" w:rsidRDefault="00A31FEB" w:rsidP="00F16413">
            <w:pPr>
              <w:rPr>
                <w:b/>
                <w:sz w:val="36"/>
                <w:szCs w:val="36"/>
              </w:rPr>
            </w:pPr>
          </w:p>
        </w:tc>
        <w:tc>
          <w:tcPr>
            <w:tcW w:w="2076" w:type="dxa"/>
          </w:tcPr>
          <w:p w14:paraId="76661C9D" w14:textId="77777777" w:rsidR="00A31FEB" w:rsidRPr="000904A0" w:rsidRDefault="00A31FEB" w:rsidP="00F16413">
            <w:pPr>
              <w:rPr>
                <w:b/>
                <w:sz w:val="36"/>
                <w:szCs w:val="36"/>
              </w:rPr>
            </w:pPr>
          </w:p>
        </w:tc>
      </w:tr>
      <w:tr w:rsidR="00A31FEB" w14:paraId="243B1971" w14:textId="77777777" w:rsidTr="00F16413">
        <w:trPr>
          <w:trHeight w:val="826"/>
        </w:trPr>
        <w:tc>
          <w:tcPr>
            <w:tcW w:w="9576" w:type="dxa"/>
            <w:gridSpan w:val="4"/>
          </w:tcPr>
          <w:p w14:paraId="1CDEA3B5" w14:textId="77777777" w:rsidR="00A31FEB" w:rsidRDefault="00A31FEB" w:rsidP="00F16413"/>
        </w:tc>
      </w:tr>
      <w:tr w:rsidR="00A31FEB" w14:paraId="1BB8CFC9" w14:textId="77777777" w:rsidTr="00F16413">
        <w:tc>
          <w:tcPr>
            <w:tcW w:w="3031" w:type="dxa"/>
          </w:tcPr>
          <w:p w14:paraId="0A4BD0DB" w14:textId="77777777" w:rsidR="00A31FEB" w:rsidRPr="000904A0" w:rsidRDefault="00A31FEB" w:rsidP="00F16413">
            <w:pPr>
              <w:rPr>
                <w:b/>
                <w:sz w:val="36"/>
                <w:szCs w:val="36"/>
              </w:rPr>
            </w:pPr>
            <w:proofErr w:type="spellStart"/>
            <w:r w:rsidRPr="000904A0">
              <w:rPr>
                <w:b/>
                <w:sz w:val="36"/>
                <w:szCs w:val="36"/>
              </w:rPr>
              <w:t>Dépenses</w:t>
            </w:r>
            <w:proofErr w:type="spellEnd"/>
            <w:r w:rsidRPr="000904A0">
              <w:rPr>
                <w:b/>
                <w:sz w:val="36"/>
                <w:szCs w:val="36"/>
              </w:rPr>
              <w:t>:</w:t>
            </w:r>
          </w:p>
        </w:tc>
        <w:tc>
          <w:tcPr>
            <w:tcW w:w="2879" w:type="dxa"/>
          </w:tcPr>
          <w:p w14:paraId="19981C01" w14:textId="77777777" w:rsidR="00A31FEB" w:rsidRDefault="00A31FEB" w:rsidP="00F16413"/>
        </w:tc>
        <w:tc>
          <w:tcPr>
            <w:tcW w:w="1590" w:type="dxa"/>
          </w:tcPr>
          <w:p w14:paraId="7B771FE9" w14:textId="77777777" w:rsidR="00A31FEB" w:rsidRPr="00EC7ACE" w:rsidRDefault="00A31FEB" w:rsidP="00F16413">
            <w:pPr>
              <w:rPr>
                <w:b/>
                <w:sz w:val="36"/>
                <w:szCs w:val="36"/>
              </w:rPr>
            </w:pPr>
          </w:p>
        </w:tc>
        <w:tc>
          <w:tcPr>
            <w:tcW w:w="2076" w:type="dxa"/>
          </w:tcPr>
          <w:p w14:paraId="24102DC6" w14:textId="77777777" w:rsidR="00A31FEB" w:rsidRPr="00D228BD" w:rsidRDefault="00A31FEB" w:rsidP="00F16413">
            <w:pPr>
              <w:jc w:val="center"/>
              <w:rPr>
                <w:b/>
                <w:sz w:val="36"/>
                <w:szCs w:val="36"/>
              </w:rPr>
            </w:pPr>
            <w:r w:rsidRPr="00D228BD">
              <w:rPr>
                <w:b/>
                <w:sz w:val="36"/>
                <w:szCs w:val="36"/>
              </w:rPr>
              <w:t>142.02</w:t>
            </w:r>
          </w:p>
        </w:tc>
      </w:tr>
      <w:tr w:rsidR="00A31FEB" w14:paraId="2A1C9819" w14:textId="77777777" w:rsidTr="00F16413">
        <w:tc>
          <w:tcPr>
            <w:tcW w:w="3031" w:type="dxa"/>
          </w:tcPr>
          <w:p w14:paraId="1C08171B" w14:textId="77777777" w:rsidR="00A31FEB" w:rsidRPr="005503DD" w:rsidRDefault="00A31FEB" w:rsidP="00F16413">
            <w:pPr>
              <w:rPr>
                <w:sz w:val="36"/>
                <w:szCs w:val="36"/>
              </w:rPr>
            </w:pPr>
            <w:r w:rsidRPr="005503DD">
              <w:rPr>
                <w:sz w:val="36"/>
                <w:szCs w:val="36"/>
              </w:rPr>
              <w:t>-</w:t>
            </w:r>
            <w:proofErr w:type="spellStart"/>
            <w:r w:rsidRPr="005503DD">
              <w:rPr>
                <w:sz w:val="36"/>
                <w:szCs w:val="36"/>
              </w:rPr>
              <w:t>Frais</w:t>
            </w:r>
            <w:proofErr w:type="spellEnd"/>
            <w:r w:rsidRPr="005503DD">
              <w:rPr>
                <w:sz w:val="36"/>
                <w:szCs w:val="36"/>
              </w:rPr>
              <w:t xml:space="preserve"> </w:t>
            </w:r>
            <w:proofErr w:type="spellStart"/>
            <w:r w:rsidRPr="005503DD">
              <w:rPr>
                <w:sz w:val="36"/>
                <w:szCs w:val="36"/>
              </w:rPr>
              <w:t>bancaires</w:t>
            </w:r>
            <w:proofErr w:type="spellEnd"/>
            <w:r w:rsidRPr="005503DD">
              <w:rPr>
                <w:sz w:val="36"/>
                <w:szCs w:val="36"/>
              </w:rPr>
              <w:t>:</w:t>
            </w:r>
          </w:p>
        </w:tc>
        <w:tc>
          <w:tcPr>
            <w:tcW w:w="2879" w:type="dxa"/>
          </w:tcPr>
          <w:p w14:paraId="7D6B2C6A" w14:textId="77777777" w:rsidR="00A31FEB" w:rsidRPr="005503DD" w:rsidRDefault="00A31FEB" w:rsidP="00F16413">
            <w:pPr>
              <w:rPr>
                <w:sz w:val="32"/>
                <w:szCs w:val="32"/>
              </w:rPr>
            </w:pPr>
            <w:r>
              <w:rPr>
                <w:sz w:val="32"/>
                <w:szCs w:val="32"/>
              </w:rPr>
              <w:t>2.95</w:t>
            </w:r>
          </w:p>
        </w:tc>
        <w:tc>
          <w:tcPr>
            <w:tcW w:w="1590" w:type="dxa"/>
          </w:tcPr>
          <w:p w14:paraId="1393D4E6" w14:textId="77777777" w:rsidR="00A31FEB" w:rsidRDefault="00A31FEB" w:rsidP="00F16413"/>
        </w:tc>
        <w:tc>
          <w:tcPr>
            <w:tcW w:w="2076" w:type="dxa"/>
          </w:tcPr>
          <w:p w14:paraId="295B2EBC" w14:textId="77777777" w:rsidR="00A31FEB" w:rsidRDefault="00A31FEB" w:rsidP="00F16413"/>
        </w:tc>
      </w:tr>
      <w:tr w:rsidR="00A31FEB" w14:paraId="2EC8FF48" w14:textId="77777777" w:rsidTr="00F16413">
        <w:tc>
          <w:tcPr>
            <w:tcW w:w="3031" w:type="dxa"/>
          </w:tcPr>
          <w:p w14:paraId="2603BA98" w14:textId="77777777" w:rsidR="00A31FEB" w:rsidRPr="005503DD" w:rsidRDefault="00A31FEB" w:rsidP="00F16413">
            <w:pPr>
              <w:rPr>
                <w:sz w:val="36"/>
                <w:szCs w:val="36"/>
              </w:rPr>
            </w:pPr>
            <w:r w:rsidRPr="005503DD">
              <w:rPr>
                <w:sz w:val="36"/>
                <w:szCs w:val="36"/>
              </w:rPr>
              <w:t>-</w:t>
            </w:r>
            <w:proofErr w:type="spellStart"/>
            <w:r w:rsidRPr="005503DD">
              <w:rPr>
                <w:sz w:val="36"/>
                <w:szCs w:val="36"/>
              </w:rPr>
              <w:t>Cours</w:t>
            </w:r>
            <w:proofErr w:type="spellEnd"/>
            <w:r w:rsidRPr="005503DD">
              <w:rPr>
                <w:sz w:val="36"/>
                <w:szCs w:val="36"/>
              </w:rPr>
              <w:t xml:space="preserve"> de Yoga:</w:t>
            </w:r>
          </w:p>
        </w:tc>
        <w:tc>
          <w:tcPr>
            <w:tcW w:w="2879" w:type="dxa"/>
          </w:tcPr>
          <w:p w14:paraId="781A25F1" w14:textId="77777777" w:rsidR="00A31FEB" w:rsidRPr="005503DD" w:rsidRDefault="00A31FEB" w:rsidP="00F16413">
            <w:pPr>
              <w:rPr>
                <w:sz w:val="32"/>
                <w:szCs w:val="32"/>
              </w:rPr>
            </w:pPr>
          </w:p>
        </w:tc>
        <w:tc>
          <w:tcPr>
            <w:tcW w:w="1590" w:type="dxa"/>
          </w:tcPr>
          <w:p w14:paraId="1E2E8EC1" w14:textId="77777777" w:rsidR="00A31FEB" w:rsidRDefault="00A31FEB" w:rsidP="00F16413"/>
        </w:tc>
        <w:tc>
          <w:tcPr>
            <w:tcW w:w="2076" w:type="dxa"/>
          </w:tcPr>
          <w:p w14:paraId="7B2753DB" w14:textId="77777777" w:rsidR="00A31FEB" w:rsidRDefault="00A31FEB" w:rsidP="00F16413"/>
        </w:tc>
      </w:tr>
      <w:tr w:rsidR="00A31FEB" w14:paraId="6032B4E9" w14:textId="77777777" w:rsidTr="00F16413">
        <w:tc>
          <w:tcPr>
            <w:tcW w:w="3031" w:type="dxa"/>
          </w:tcPr>
          <w:p w14:paraId="6FF63768" w14:textId="77777777" w:rsidR="00A31FEB" w:rsidRPr="005503DD" w:rsidRDefault="00A31FEB" w:rsidP="00F16413">
            <w:pPr>
              <w:rPr>
                <w:sz w:val="36"/>
                <w:szCs w:val="36"/>
              </w:rPr>
            </w:pPr>
            <w:r w:rsidRPr="005503DD">
              <w:rPr>
                <w:sz w:val="36"/>
                <w:szCs w:val="36"/>
              </w:rPr>
              <w:softHyphen/>
              <w:t>-</w:t>
            </w:r>
            <w:proofErr w:type="spellStart"/>
            <w:r w:rsidRPr="005503DD">
              <w:rPr>
                <w:sz w:val="36"/>
                <w:szCs w:val="36"/>
              </w:rPr>
              <w:t>Zoomer</w:t>
            </w:r>
            <w:proofErr w:type="spellEnd"/>
            <w:r w:rsidRPr="005503DD">
              <w:rPr>
                <w:sz w:val="36"/>
                <w:szCs w:val="36"/>
              </w:rPr>
              <w:t>:</w:t>
            </w:r>
          </w:p>
        </w:tc>
        <w:tc>
          <w:tcPr>
            <w:tcW w:w="2879" w:type="dxa"/>
          </w:tcPr>
          <w:p w14:paraId="53B89135" w14:textId="77777777" w:rsidR="00A31FEB" w:rsidRPr="005503DD" w:rsidRDefault="00A31FEB" w:rsidP="00F16413">
            <w:pPr>
              <w:rPr>
                <w:sz w:val="32"/>
                <w:szCs w:val="32"/>
              </w:rPr>
            </w:pPr>
          </w:p>
        </w:tc>
        <w:tc>
          <w:tcPr>
            <w:tcW w:w="1590" w:type="dxa"/>
          </w:tcPr>
          <w:p w14:paraId="6AA784FA" w14:textId="77777777" w:rsidR="00A31FEB" w:rsidRDefault="00A31FEB" w:rsidP="00F16413"/>
        </w:tc>
        <w:tc>
          <w:tcPr>
            <w:tcW w:w="2076" w:type="dxa"/>
          </w:tcPr>
          <w:p w14:paraId="37A56C26" w14:textId="77777777" w:rsidR="00A31FEB" w:rsidRDefault="00A31FEB" w:rsidP="00F16413"/>
        </w:tc>
      </w:tr>
      <w:tr w:rsidR="00A31FEB" w14:paraId="1A449E3A" w14:textId="77777777" w:rsidTr="00F16413">
        <w:tc>
          <w:tcPr>
            <w:tcW w:w="3031" w:type="dxa"/>
          </w:tcPr>
          <w:p w14:paraId="145336F3" w14:textId="77777777" w:rsidR="00A31FEB" w:rsidRPr="005503DD" w:rsidRDefault="00A31FEB" w:rsidP="00F16413">
            <w:pPr>
              <w:rPr>
                <w:sz w:val="36"/>
                <w:szCs w:val="36"/>
              </w:rPr>
            </w:pPr>
            <w:r w:rsidRPr="005503DD">
              <w:rPr>
                <w:sz w:val="36"/>
                <w:szCs w:val="36"/>
              </w:rPr>
              <w:t>-Local:</w:t>
            </w:r>
          </w:p>
        </w:tc>
        <w:tc>
          <w:tcPr>
            <w:tcW w:w="2879" w:type="dxa"/>
          </w:tcPr>
          <w:p w14:paraId="576FB5C2" w14:textId="77777777" w:rsidR="00A31FEB" w:rsidRPr="005503DD" w:rsidRDefault="00A31FEB" w:rsidP="00F16413">
            <w:pPr>
              <w:rPr>
                <w:sz w:val="32"/>
                <w:szCs w:val="32"/>
              </w:rPr>
            </w:pPr>
          </w:p>
        </w:tc>
        <w:tc>
          <w:tcPr>
            <w:tcW w:w="1590" w:type="dxa"/>
          </w:tcPr>
          <w:p w14:paraId="739CB721" w14:textId="77777777" w:rsidR="00A31FEB" w:rsidRDefault="00A31FEB" w:rsidP="00F16413"/>
        </w:tc>
        <w:tc>
          <w:tcPr>
            <w:tcW w:w="2076" w:type="dxa"/>
          </w:tcPr>
          <w:p w14:paraId="5E2A5D28" w14:textId="77777777" w:rsidR="00A31FEB" w:rsidRDefault="00A31FEB" w:rsidP="00F16413"/>
        </w:tc>
      </w:tr>
      <w:tr w:rsidR="00A31FEB" w14:paraId="023223E3" w14:textId="77777777" w:rsidTr="00F16413">
        <w:tc>
          <w:tcPr>
            <w:tcW w:w="3031" w:type="dxa"/>
          </w:tcPr>
          <w:p w14:paraId="5576D09D" w14:textId="77777777" w:rsidR="00A31FEB" w:rsidRPr="005503DD" w:rsidRDefault="00A31FEB" w:rsidP="00F16413">
            <w:pPr>
              <w:rPr>
                <w:sz w:val="36"/>
                <w:szCs w:val="36"/>
              </w:rPr>
            </w:pPr>
            <w:r w:rsidRPr="005503DD">
              <w:rPr>
                <w:sz w:val="36"/>
                <w:szCs w:val="36"/>
              </w:rPr>
              <w:t>-</w:t>
            </w:r>
            <w:proofErr w:type="spellStart"/>
            <w:r w:rsidRPr="005503DD">
              <w:rPr>
                <w:sz w:val="36"/>
                <w:szCs w:val="36"/>
              </w:rPr>
              <w:t>Varia</w:t>
            </w:r>
            <w:proofErr w:type="spellEnd"/>
            <w:r w:rsidRPr="005503DD">
              <w:rPr>
                <w:sz w:val="36"/>
                <w:szCs w:val="36"/>
              </w:rPr>
              <w:t>:</w:t>
            </w:r>
            <w:r>
              <w:rPr>
                <w:sz w:val="36"/>
                <w:szCs w:val="36"/>
              </w:rPr>
              <w:t>***</w:t>
            </w:r>
          </w:p>
        </w:tc>
        <w:tc>
          <w:tcPr>
            <w:tcW w:w="2879" w:type="dxa"/>
          </w:tcPr>
          <w:p w14:paraId="4A2E040E" w14:textId="77777777" w:rsidR="00A31FEB" w:rsidRPr="005503DD" w:rsidRDefault="00A31FEB" w:rsidP="00F16413">
            <w:pPr>
              <w:rPr>
                <w:sz w:val="32"/>
                <w:szCs w:val="32"/>
              </w:rPr>
            </w:pPr>
            <w:r>
              <w:rPr>
                <w:sz w:val="32"/>
                <w:szCs w:val="32"/>
              </w:rPr>
              <w:t>139.07</w:t>
            </w:r>
          </w:p>
        </w:tc>
        <w:tc>
          <w:tcPr>
            <w:tcW w:w="1590" w:type="dxa"/>
          </w:tcPr>
          <w:p w14:paraId="625E71F0" w14:textId="77777777" w:rsidR="00A31FEB" w:rsidRDefault="00A31FEB" w:rsidP="00F16413"/>
        </w:tc>
        <w:tc>
          <w:tcPr>
            <w:tcW w:w="2076" w:type="dxa"/>
          </w:tcPr>
          <w:p w14:paraId="5C45F0C2" w14:textId="77777777" w:rsidR="00A31FEB" w:rsidRDefault="00A31FEB" w:rsidP="00F16413"/>
        </w:tc>
      </w:tr>
      <w:tr w:rsidR="00A31FEB" w14:paraId="454B5C6E" w14:textId="77777777" w:rsidTr="00F16413">
        <w:trPr>
          <w:trHeight w:val="889"/>
        </w:trPr>
        <w:tc>
          <w:tcPr>
            <w:tcW w:w="9576" w:type="dxa"/>
            <w:gridSpan w:val="4"/>
          </w:tcPr>
          <w:p w14:paraId="58977409" w14:textId="77777777" w:rsidR="00A31FEB" w:rsidRDefault="00A31FEB" w:rsidP="00F16413"/>
        </w:tc>
      </w:tr>
      <w:tr w:rsidR="00A31FEB" w14:paraId="5F8579E0" w14:textId="77777777" w:rsidTr="00F16413">
        <w:tc>
          <w:tcPr>
            <w:tcW w:w="3031" w:type="dxa"/>
          </w:tcPr>
          <w:p w14:paraId="7725CCA9" w14:textId="77777777" w:rsidR="00A31FEB" w:rsidRPr="000904A0" w:rsidRDefault="00A31FEB" w:rsidP="00F16413">
            <w:pPr>
              <w:rPr>
                <w:b/>
                <w:sz w:val="36"/>
                <w:szCs w:val="36"/>
              </w:rPr>
            </w:pPr>
            <w:proofErr w:type="spellStart"/>
            <w:r>
              <w:rPr>
                <w:b/>
                <w:sz w:val="36"/>
                <w:szCs w:val="36"/>
              </w:rPr>
              <w:t>Solde</w:t>
            </w:r>
            <w:proofErr w:type="spellEnd"/>
            <w:r>
              <w:rPr>
                <w:b/>
                <w:sz w:val="36"/>
                <w:szCs w:val="36"/>
              </w:rPr>
              <w:t xml:space="preserve"> Courant:</w:t>
            </w:r>
          </w:p>
        </w:tc>
        <w:tc>
          <w:tcPr>
            <w:tcW w:w="4469" w:type="dxa"/>
            <w:gridSpan w:val="2"/>
          </w:tcPr>
          <w:p w14:paraId="00297465" w14:textId="77777777" w:rsidR="00A31FEB" w:rsidRDefault="00A31FEB" w:rsidP="00F16413"/>
        </w:tc>
        <w:tc>
          <w:tcPr>
            <w:tcW w:w="2076" w:type="dxa"/>
          </w:tcPr>
          <w:p w14:paraId="51630A0D" w14:textId="77777777" w:rsidR="00A31FEB" w:rsidRPr="005503DD" w:rsidRDefault="00A31FEB" w:rsidP="00F16413">
            <w:pPr>
              <w:rPr>
                <w:b/>
                <w:sz w:val="36"/>
                <w:szCs w:val="36"/>
              </w:rPr>
            </w:pPr>
            <w:r>
              <w:rPr>
                <w:b/>
                <w:sz w:val="36"/>
                <w:szCs w:val="36"/>
              </w:rPr>
              <w:t>*5443.33$</w:t>
            </w:r>
          </w:p>
        </w:tc>
      </w:tr>
      <w:tr w:rsidR="00A31FEB" w:rsidRPr="00A31FEB" w14:paraId="79AB9E09" w14:textId="77777777" w:rsidTr="00F16413">
        <w:trPr>
          <w:trHeight w:val="889"/>
        </w:trPr>
        <w:tc>
          <w:tcPr>
            <w:tcW w:w="9576" w:type="dxa"/>
            <w:gridSpan w:val="4"/>
          </w:tcPr>
          <w:p w14:paraId="1EA176D8" w14:textId="77777777" w:rsidR="00A31FEB" w:rsidRPr="00A31FEB" w:rsidRDefault="00A31FEB" w:rsidP="00F16413">
            <w:pPr>
              <w:rPr>
                <w:sz w:val="24"/>
                <w:szCs w:val="24"/>
                <w:lang w:val="fr-CA"/>
              </w:rPr>
            </w:pPr>
            <w:r w:rsidRPr="00A31FEB">
              <w:rPr>
                <w:b/>
                <w:sz w:val="36"/>
                <w:szCs w:val="36"/>
                <w:lang w:val="fr-CA"/>
              </w:rPr>
              <w:t xml:space="preserve">                                                                         *</w:t>
            </w:r>
            <w:r w:rsidRPr="00A31FEB">
              <w:rPr>
                <w:sz w:val="24"/>
                <w:szCs w:val="24"/>
                <w:lang w:val="fr-CA"/>
              </w:rPr>
              <w:t>Moins les chèques en circulation</w:t>
            </w:r>
          </w:p>
          <w:p w14:paraId="33590899" w14:textId="77777777" w:rsidR="00A31FEB" w:rsidRPr="00A31FEB" w:rsidRDefault="00A31FEB" w:rsidP="00F16413">
            <w:pPr>
              <w:rPr>
                <w:sz w:val="24"/>
                <w:szCs w:val="24"/>
                <w:lang w:val="fr-CA"/>
              </w:rPr>
            </w:pPr>
            <w:r w:rsidRPr="00A31FEB">
              <w:rPr>
                <w:sz w:val="24"/>
                <w:szCs w:val="24"/>
                <w:lang w:val="fr-CA"/>
              </w:rPr>
              <w:t xml:space="preserve">                                                                                                                           131.38</w:t>
            </w:r>
          </w:p>
        </w:tc>
      </w:tr>
      <w:tr w:rsidR="00A31FEB" w14:paraId="0075196A" w14:textId="77777777" w:rsidTr="00F16413">
        <w:trPr>
          <w:trHeight w:val="889"/>
        </w:trPr>
        <w:tc>
          <w:tcPr>
            <w:tcW w:w="9576" w:type="dxa"/>
            <w:gridSpan w:val="4"/>
          </w:tcPr>
          <w:p w14:paraId="47DAB1E9" w14:textId="77777777" w:rsidR="00A31FEB" w:rsidRPr="00A31FEB" w:rsidRDefault="00A31FEB" w:rsidP="00F16413">
            <w:pPr>
              <w:rPr>
                <w:sz w:val="28"/>
                <w:szCs w:val="28"/>
                <w:lang w:val="fr-CA"/>
              </w:rPr>
            </w:pPr>
            <w:proofErr w:type="spellStart"/>
            <w:r w:rsidRPr="00A31FEB">
              <w:rPr>
                <w:sz w:val="28"/>
                <w:szCs w:val="28"/>
                <w:lang w:val="fr-CA"/>
              </w:rPr>
              <w:t>Epargne</w:t>
            </w:r>
            <w:proofErr w:type="spellEnd"/>
            <w:r w:rsidRPr="00A31FEB">
              <w:rPr>
                <w:sz w:val="28"/>
                <w:szCs w:val="28"/>
                <w:lang w:val="fr-CA"/>
              </w:rPr>
              <w:t xml:space="preserve"> à intérêt quotidien</w:t>
            </w:r>
            <w:proofErr w:type="gramStart"/>
            <w:r w:rsidRPr="00A31FEB">
              <w:rPr>
                <w:sz w:val="28"/>
                <w:szCs w:val="28"/>
                <w:lang w:val="fr-CA"/>
              </w:rPr>
              <w:t>:  5000.00</w:t>
            </w:r>
            <w:proofErr w:type="gramEnd"/>
            <w:r w:rsidRPr="00A31FEB">
              <w:rPr>
                <w:sz w:val="28"/>
                <w:szCs w:val="28"/>
                <w:lang w:val="fr-CA"/>
              </w:rPr>
              <w:t xml:space="preserve">$ (Taux d’intérêt: 2.50%).  </w:t>
            </w:r>
          </w:p>
          <w:p w14:paraId="2BE80E30" w14:textId="77777777" w:rsidR="00A31FEB" w:rsidRPr="00EC7ACE" w:rsidRDefault="00A31FEB" w:rsidP="00F16413">
            <w:pPr>
              <w:rPr>
                <w:sz w:val="32"/>
                <w:szCs w:val="32"/>
              </w:rPr>
            </w:pPr>
            <w:r w:rsidRPr="00845E0B">
              <w:rPr>
                <w:sz w:val="28"/>
                <w:szCs w:val="28"/>
              </w:rPr>
              <w:t xml:space="preserve">Date </w:t>
            </w:r>
            <w:proofErr w:type="spellStart"/>
            <w:r w:rsidRPr="00845E0B">
              <w:rPr>
                <w:sz w:val="28"/>
                <w:szCs w:val="28"/>
              </w:rPr>
              <w:t>d’échéance</w:t>
            </w:r>
            <w:proofErr w:type="spellEnd"/>
            <w:r w:rsidRPr="00845E0B">
              <w:rPr>
                <w:sz w:val="28"/>
                <w:szCs w:val="28"/>
              </w:rPr>
              <w:t>: 16 mars 2027</w:t>
            </w:r>
          </w:p>
        </w:tc>
      </w:tr>
    </w:tbl>
    <w:p w14:paraId="275CA00C" w14:textId="77777777" w:rsidR="00A31FEB" w:rsidRPr="00CF739A" w:rsidRDefault="00A31FEB" w:rsidP="00A31FEB">
      <w:pPr>
        <w:rPr>
          <w:lang w:val="fr-CA"/>
        </w:rPr>
      </w:pPr>
      <w:r w:rsidRPr="00CF739A">
        <w:rPr>
          <w:lang w:val="fr-CA"/>
        </w:rPr>
        <w:t>** Don de 700.00$ Belle-Baie et 200.00$ Filles d’Isabelle   ***Hébergement de la conférencière</w:t>
      </w:r>
    </w:p>
    <w:p w14:paraId="65506B65" w14:textId="77777777" w:rsidR="00D94DD4" w:rsidRPr="00A31FEB" w:rsidRDefault="00D94DD4" w:rsidP="00D94DD4">
      <w:pPr>
        <w:rPr>
          <w:lang w:val="fr-CA"/>
        </w:rPr>
      </w:pPr>
    </w:p>
    <w:sectPr w:rsidR="00D94DD4" w:rsidRPr="00A31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D4"/>
    <w:rsid w:val="000003CE"/>
    <w:rsid w:val="000739D8"/>
    <w:rsid w:val="00117B40"/>
    <w:rsid w:val="00132564"/>
    <w:rsid w:val="00157029"/>
    <w:rsid w:val="001714DE"/>
    <w:rsid w:val="001D66BD"/>
    <w:rsid w:val="001F68AF"/>
    <w:rsid w:val="00230EDC"/>
    <w:rsid w:val="002C0B29"/>
    <w:rsid w:val="00520624"/>
    <w:rsid w:val="006A3DA3"/>
    <w:rsid w:val="006A51DB"/>
    <w:rsid w:val="006C36C3"/>
    <w:rsid w:val="00710E5E"/>
    <w:rsid w:val="007B3293"/>
    <w:rsid w:val="00A31FEB"/>
    <w:rsid w:val="00B32131"/>
    <w:rsid w:val="00B77FE9"/>
    <w:rsid w:val="00BA001C"/>
    <w:rsid w:val="00D243D4"/>
    <w:rsid w:val="00D6534A"/>
    <w:rsid w:val="00D76603"/>
    <w:rsid w:val="00D94DD4"/>
    <w:rsid w:val="00DD735D"/>
    <w:rsid w:val="00F45A2B"/>
    <w:rsid w:val="00FA3F7A"/>
    <w:rsid w:val="00FE3051"/>
    <w:rsid w:val="00F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D4"/>
    <w:rPr>
      <w:rFonts w:eastAsiaTheme="majorEastAsia" w:cstheme="majorBidi"/>
      <w:color w:val="272727" w:themeColor="text1" w:themeTint="D8"/>
    </w:rPr>
  </w:style>
  <w:style w:type="paragraph" w:styleId="Title">
    <w:name w:val="Title"/>
    <w:basedOn w:val="Normal"/>
    <w:next w:val="Normal"/>
    <w:link w:val="TitleChar"/>
    <w:uiPriority w:val="10"/>
    <w:qFormat/>
    <w:rsid w:val="00D2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243D4"/>
    <w:rPr>
      <w:i/>
      <w:iCs/>
      <w:color w:val="404040" w:themeColor="text1" w:themeTint="BF"/>
    </w:rPr>
  </w:style>
  <w:style w:type="paragraph" w:styleId="ListParagraph">
    <w:name w:val="List Paragraph"/>
    <w:basedOn w:val="Normal"/>
    <w:uiPriority w:val="34"/>
    <w:qFormat/>
    <w:rsid w:val="00D243D4"/>
    <w:pPr>
      <w:ind w:left="720"/>
      <w:contextualSpacing/>
    </w:pPr>
  </w:style>
  <w:style w:type="character" w:styleId="IntenseEmphasis">
    <w:name w:val="Intense Emphasis"/>
    <w:basedOn w:val="DefaultParagraphFont"/>
    <w:uiPriority w:val="21"/>
    <w:qFormat/>
    <w:rsid w:val="00D243D4"/>
    <w:rPr>
      <w:i/>
      <w:iCs/>
      <w:color w:val="2F5496" w:themeColor="accent1" w:themeShade="BF"/>
    </w:rPr>
  </w:style>
  <w:style w:type="paragraph" w:styleId="IntenseQuote">
    <w:name w:val="Intense Quote"/>
    <w:basedOn w:val="Normal"/>
    <w:next w:val="Normal"/>
    <w:link w:val="IntenseQuoteChar"/>
    <w:uiPriority w:val="30"/>
    <w:qFormat/>
    <w:rsid w:val="00D2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D4"/>
    <w:rPr>
      <w:i/>
      <w:iCs/>
      <w:color w:val="2F5496" w:themeColor="accent1" w:themeShade="BF"/>
    </w:rPr>
  </w:style>
  <w:style w:type="character" w:styleId="IntenseReference">
    <w:name w:val="Intense Reference"/>
    <w:basedOn w:val="DefaultParagraphFont"/>
    <w:uiPriority w:val="32"/>
    <w:qFormat/>
    <w:rsid w:val="00D243D4"/>
    <w:rPr>
      <w:b/>
      <w:bCs/>
      <w:smallCaps/>
      <w:color w:val="2F5496" w:themeColor="accent1" w:themeShade="BF"/>
      <w:spacing w:val="5"/>
    </w:rPr>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table" w:styleId="TableGrid">
    <w:name w:val="Table Grid"/>
    <w:basedOn w:val="TableNormal"/>
    <w:uiPriority w:val="39"/>
    <w:unhideWhenUsed/>
    <w:rsid w:val="006A51DB"/>
    <w:pPr>
      <w:spacing w:after="0" w:line="240" w:lineRule="auto"/>
    </w:pPr>
    <w:rPr>
      <w:sz w:val="22"/>
      <w:szCs w:val="22"/>
      <w:lang w:val="en-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D4"/>
    <w:rPr>
      <w:rFonts w:eastAsiaTheme="majorEastAsia" w:cstheme="majorBidi"/>
      <w:color w:val="272727" w:themeColor="text1" w:themeTint="D8"/>
    </w:rPr>
  </w:style>
  <w:style w:type="paragraph" w:styleId="Title">
    <w:name w:val="Title"/>
    <w:basedOn w:val="Normal"/>
    <w:next w:val="Normal"/>
    <w:link w:val="TitleChar"/>
    <w:uiPriority w:val="10"/>
    <w:qFormat/>
    <w:rsid w:val="00D2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243D4"/>
    <w:rPr>
      <w:i/>
      <w:iCs/>
      <w:color w:val="404040" w:themeColor="text1" w:themeTint="BF"/>
    </w:rPr>
  </w:style>
  <w:style w:type="paragraph" w:styleId="ListParagraph">
    <w:name w:val="List Paragraph"/>
    <w:basedOn w:val="Normal"/>
    <w:uiPriority w:val="34"/>
    <w:qFormat/>
    <w:rsid w:val="00D243D4"/>
    <w:pPr>
      <w:ind w:left="720"/>
      <w:contextualSpacing/>
    </w:pPr>
  </w:style>
  <w:style w:type="character" w:styleId="IntenseEmphasis">
    <w:name w:val="Intense Emphasis"/>
    <w:basedOn w:val="DefaultParagraphFont"/>
    <w:uiPriority w:val="21"/>
    <w:qFormat/>
    <w:rsid w:val="00D243D4"/>
    <w:rPr>
      <w:i/>
      <w:iCs/>
      <w:color w:val="2F5496" w:themeColor="accent1" w:themeShade="BF"/>
    </w:rPr>
  </w:style>
  <w:style w:type="paragraph" w:styleId="IntenseQuote">
    <w:name w:val="Intense Quote"/>
    <w:basedOn w:val="Normal"/>
    <w:next w:val="Normal"/>
    <w:link w:val="IntenseQuoteChar"/>
    <w:uiPriority w:val="30"/>
    <w:qFormat/>
    <w:rsid w:val="00D2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D4"/>
    <w:rPr>
      <w:i/>
      <w:iCs/>
      <w:color w:val="2F5496" w:themeColor="accent1" w:themeShade="BF"/>
    </w:rPr>
  </w:style>
  <w:style w:type="character" w:styleId="IntenseReference">
    <w:name w:val="Intense Reference"/>
    <w:basedOn w:val="DefaultParagraphFont"/>
    <w:uiPriority w:val="32"/>
    <w:qFormat/>
    <w:rsid w:val="00D243D4"/>
    <w:rPr>
      <w:b/>
      <w:bCs/>
      <w:smallCaps/>
      <w:color w:val="2F5496" w:themeColor="accent1" w:themeShade="BF"/>
      <w:spacing w:val="5"/>
    </w:rPr>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table" w:styleId="TableGrid">
    <w:name w:val="Table Grid"/>
    <w:basedOn w:val="TableNormal"/>
    <w:uiPriority w:val="39"/>
    <w:unhideWhenUsed/>
    <w:rsid w:val="006A51DB"/>
    <w:pPr>
      <w:spacing w:after="0" w:line="240" w:lineRule="auto"/>
    </w:pPr>
    <w:rPr>
      <w:sz w:val="22"/>
      <w:szCs w:val="22"/>
      <w:lang w:val="en-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8936">
      <w:bodyDiv w:val="1"/>
      <w:marLeft w:val="0"/>
      <w:marRight w:val="0"/>
      <w:marTop w:val="0"/>
      <w:marBottom w:val="0"/>
      <w:divBdr>
        <w:top w:val="none" w:sz="0" w:space="0" w:color="auto"/>
        <w:left w:val="none" w:sz="0" w:space="0" w:color="auto"/>
        <w:bottom w:val="none" w:sz="0" w:space="0" w:color="auto"/>
        <w:right w:val="none" w:sz="0" w:space="0" w:color="auto"/>
      </w:divBdr>
      <w:divsChild>
        <w:div w:id="533344505">
          <w:marLeft w:val="0"/>
          <w:marRight w:val="0"/>
          <w:marTop w:val="0"/>
          <w:marBottom w:val="0"/>
          <w:divBdr>
            <w:top w:val="none" w:sz="0" w:space="0" w:color="auto"/>
            <w:left w:val="none" w:sz="0" w:space="0" w:color="auto"/>
            <w:bottom w:val="none" w:sz="0" w:space="0" w:color="auto"/>
            <w:right w:val="none" w:sz="0" w:space="0" w:color="auto"/>
          </w:divBdr>
        </w:div>
        <w:div w:id="1273896198">
          <w:marLeft w:val="0"/>
          <w:marRight w:val="0"/>
          <w:marTop w:val="0"/>
          <w:marBottom w:val="0"/>
          <w:divBdr>
            <w:top w:val="none" w:sz="0" w:space="0" w:color="auto"/>
            <w:left w:val="none" w:sz="0" w:space="0" w:color="auto"/>
            <w:bottom w:val="none" w:sz="0" w:space="0" w:color="auto"/>
            <w:right w:val="none" w:sz="0" w:space="0" w:color="auto"/>
          </w:divBdr>
        </w:div>
        <w:div w:id="2016222885">
          <w:marLeft w:val="0"/>
          <w:marRight w:val="0"/>
          <w:marTop w:val="0"/>
          <w:marBottom w:val="0"/>
          <w:divBdr>
            <w:top w:val="none" w:sz="0" w:space="0" w:color="auto"/>
            <w:left w:val="none" w:sz="0" w:space="0" w:color="auto"/>
            <w:bottom w:val="none" w:sz="0" w:space="0" w:color="auto"/>
            <w:right w:val="none" w:sz="0" w:space="0" w:color="auto"/>
          </w:divBdr>
        </w:div>
        <w:div w:id="750009756">
          <w:marLeft w:val="0"/>
          <w:marRight w:val="0"/>
          <w:marTop w:val="0"/>
          <w:marBottom w:val="0"/>
          <w:divBdr>
            <w:top w:val="none" w:sz="0" w:space="0" w:color="auto"/>
            <w:left w:val="none" w:sz="0" w:space="0" w:color="auto"/>
            <w:bottom w:val="none" w:sz="0" w:space="0" w:color="auto"/>
            <w:right w:val="none" w:sz="0" w:space="0" w:color="auto"/>
          </w:divBdr>
        </w:div>
        <w:div w:id="790828647">
          <w:marLeft w:val="0"/>
          <w:marRight w:val="0"/>
          <w:marTop w:val="0"/>
          <w:marBottom w:val="0"/>
          <w:divBdr>
            <w:top w:val="none" w:sz="0" w:space="0" w:color="auto"/>
            <w:left w:val="none" w:sz="0" w:space="0" w:color="auto"/>
            <w:bottom w:val="none" w:sz="0" w:space="0" w:color="auto"/>
            <w:right w:val="none" w:sz="0" w:space="0" w:color="auto"/>
          </w:divBdr>
        </w:div>
        <w:div w:id="133107446">
          <w:marLeft w:val="0"/>
          <w:marRight w:val="0"/>
          <w:marTop w:val="0"/>
          <w:marBottom w:val="0"/>
          <w:divBdr>
            <w:top w:val="none" w:sz="0" w:space="0" w:color="auto"/>
            <w:left w:val="none" w:sz="0" w:space="0" w:color="auto"/>
            <w:bottom w:val="none" w:sz="0" w:space="0" w:color="auto"/>
            <w:right w:val="none" w:sz="0" w:space="0" w:color="auto"/>
          </w:divBdr>
        </w:div>
        <w:div w:id="2061511109">
          <w:marLeft w:val="0"/>
          <w:marRight w:val="0"/>
          <w:marTop w:val="0"/>
          <w:marBottom w:val="0"/>
          <w:divBdr>
            <w:top w:val="none" w:sz="0" w:space="0" w:color="auto"/>
            <w:left w:val="none" w:sz="0" w:space="0" w:color="auto"/>
            <w:bottom w:val="none" w:sz="0" w:space="0" w:color="auto"/>
            <w:right w:val="none" w:sz="0" w:space="0" w:color="auto"/>
          </w:divBdr>
        </w:div>
        <w:div w:id="137577341">
          <w:marLeft w:val="0"/>
          <w:marRight w:val="0"/>
          <w:marTop w:val="0"/>
          <w:marBottom w:val="0"/>
          <w:divBdr>
            <w:top w:val="none" w:sz="0" w:space="0" w:color="auto"/>
            <w:left w:val="none" w:sz="0" w:space="0" w:color="auto"/>
            <w:bottom w:val="none" w:sz="0" w:space="0" w:color="auto"/>
            <w:right w:val="none" w:sz="0" w:space="0" w:color="auto"/>
          </w:divBdr>
        </w:div>
        <w:div w:id="1067846588">
          <w:marLeft w:val="0"/>
          <w:marRight w:val="0"/>
          <w:marTop w:val="0"/>
          <w:marBottom w:val="0"/>
          <w:divBdr>
            <w:top w:val="none" w:sz="0" w:space="0" w:color="auto"/>
            <w:left w:val="none" w:sz="0" w:space="0" w:color="auto"/>
            <w:bottom w:val="none" w:sz="0" w:space="0" w:color="auto"/>
            <w:right w:val="none" w:sz="0" w:space="0" w:color="auto"/>
          </w:divBdr>
        </w:div>
        <w:div w:id="1236237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857</Words>
  <Characters>4716</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Ghislaine1</dc:creator>
  <cp:lastModifiedBy>Patrice</cp:lastModifiedBy>
  <cp:revision>5</cp:revision>
  <dcterms:created xsi:type="dcterms:W3CDTF">2026-04-11T02:13:00Z</dcterms:created>
  <dcterms:modified xsi:type="dcterms:W3CDTF">2026-04-11T02:23:00Z</dcterms:modified>
</cp:coreProperties>
</file>